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B814" w14:textId="2DD6B294" w:rsidR="00CB3717" w:rsidRDefault="007C4D98" w:rsidP="00CB3717">
      <w:pPr>
        <w:jc w:val="center"/>
        <w:rPr>
          <w:rFonts w:ascii="Century Gothic" w:hAnsi="Century Gothic"/>
          <w:b/>
          <w:bCs/>
          <w:sz w:val="36"/>
          <w:szCs w:val="36"/>
        </w:rPr>
      </w:pPr>
      <w:r>
        <w:rPr>
          <w:rFonts w:ascii="Century Gothic" w:hAnsi="Century Gothic"/>
          <w:b/>
          <w:bCs/>
          <w:noProof/>
        </w:rPr>
        <w:drawing>
          <wp:anchor distT="0" distB="0" distL="114300" distR="114300" simplePos="0" relativeHeight="251659264" behindDoc="0" locked="0" layoutInCell="1" allowOverlap="1" wp14:anchorId="672A1F54" wp14:editId="37721DBA">
            <wp:simplePos x="0" y="0"/>
            <wp:positionH relativeFrom="column">
              <wp:posOffset>4605020</wp:posOffset>
            </wp:positionH>
            <wp:positionV relativeFrom="paragraph">
              <wp:posOffset>-605155</wp:posOffset>
            </wp:positionV>
            <wp:extent cx="1186180" cy="118618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6180" cy="11861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rPr>
        <w:drawing>
          <wp:anchor distT="0" distB="0" distL="114300" distR="114300" simplePos="0" relativeHeight="251658240" behindDoc="0" locked="0" layoutInCell="1" allowOverlap="1" wp14:anchorId="5EF62E14" wp14:editId="2A112E2E">
            <wp:simplePos x="0" y="0"/>
            <wp:positionH relativeFrom="column">
              <wp:posOffset>161925</wp:posOffset>
            </wp:positionH>
            <wp:positionV relativeFrom="paragraph">
              <wp:posOffset>-600075</wp:posOffset>
            </wp:positionV>
            <wp:extent cx="1066800" cy="10668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CB3717" w:rsidRPr="006753DF">
        <w:rPr>
          <w:rFonts w:ascii="Century Gothic" w:hAnsi="Century Gothic"/>
          <w:b/>
          <w:bCs/>
          <w:sz w:val="36"/>
          <w:szCs w:val="36"/>
        </w:rPr>
        <w:t xml:space="preserve">Perkins Grant </w:t>
      </w:r>
      <w:r w:rsidR="00C44B1C" w:rsidRPr="006753DF">
        <w:rPr>
          <w:rFonts w:ascii="Century Gothic" w:hAnsi="Century Gothic"/>
          <w:b/>
          <w:bCs/>
          <w:sz w:val="36"/>
          <w:szCs w:val="36"/>
        </w:rPr>
        <w:t>Narrative</w:t>
      </w:r>
      <w:r w:rsidR="007911BB" w:rsidRPr="006753DF">
        <w:rPr>
          <w:rFonts w:ascii="Century Gothic" w:hAnsi="Century Gothic"/>
          <w:b/>
          <w:bCs/>
          <w:sz w:val="36"/>
          <w:szCs w:val="36"/>
        </w:rPr>
        <w:t xml:space="preserve"> </w:t>
      </w:r>
      <w:r w:rsidR="00CB3717" w:rsidRPr="006753DF">
        <w:rPr>
          <w:rFonts w:ascii="Century Gothic" w:hAnsi="Century Gothic"/>
          <w:b/>
          <w:bCs/>
          <w:sz w:val="36"/>
          <w:szCs w:val="36"/>
        </w:rPr>
        <w:t xml:space="preserve"> </w:t>
      </w:r>
    </w:p>
    <w:p w14:paraId="680780CE" w14:textId="6B9AD47D" w:rsidR="00EB1CEE" w:rsidRPr="006753DF" w:rsidRDefault="00EB1CEE" w:rsidP="00CB3717">
      <w:pPr>
        <w:jc w:val="center"/>
        <w:rPr>
          <w:rFonts w:ascii="Century Gothic" w:hAnsi="Century Gothic"/>
          <w:b/>
          <w:bCs/>
          <w:sz w:val="36"/>
          <w:szCs w:val="36"/>
        </w:rPr>
      </w:pPr>
      <w:r w:rsidRPr="006753DF">
        <w:rPr>
          <w:rFonts w:ascii="Century Gothic" w:hAnsi="Century Gothic"/>
          <w:b/>
          <w:bCs/>
          <w:sz w:val="36"/>
          <w:szCs w:val="36"/>
        </w:rPr>
        <w:t>2021-2022</w:t>
      </w:r>
    </w:p>
    <w:p w14:paraId="2C53345D" w14:textId="77777777" w:rsidR="00C44B1C" w:rsidRPr="006753DF" w:rsidRDefault="00C44B1C" w:rsidP="00CB3717">
      <w:pPr>
        <w:jc w:val="center"/>
        <w:rPr>
          <w:rFonts w:ascii="Century Gothic" w:hAnsi="Century Gothic"/>
        </w:rPr>
      </w:pPr>
    </w:p>
    <w:p w14:paraId="0AE29B6B" w14:textId="07A03FA9" w:rsidR="00EB1CEE" w:rsidRDefault="00C44B1C" w:rsidP="007C4D98">
      <w:pPr>
        <w:jc w:val="both"/>
        <w:rPr>
          <w:rFonts w:ascii="Century Gothic" w:hAnsi="Century Gothic"/>
        </w:rPr>
      </w:pPr>
      <w:r w:rsidRPr="006753DF">
        <w:rPr>
          <w:rFonts w:ascii="Century Gothic" w:hAnsi="Century Gothic"/>
        </w:rPr>
        <w:t xml:space="preserve">The purpose of this </w:t>
      </w:r>
      <w:r w:rsidR="00696663" w:rsidRPr="006753DF">
        <w:rPr>
          <w:rFonts w:ascii="Century Gothic" w:hAnsi="Century Gothic"/>
        </w:rPr>
        <w:t>narrative is to outline annual efforts related to the required uses of Perkins funds</w:t>
      </w:r>
      <w:r w:rsidR="00AE0C30" w:rsidRPr="006753DF">
        <w:rPr>
          <w:rFonts w:ascii="Century Gothic" w:hAnsi="Century Gothic"/>
        </w:rPr>
        <w:t xml:space="preserve"> (per Section 135),</w:t>
      </w:r>
      <w:r w:rsidR="00012E65">
        <w:rPr>
          <w:rFonts w:ascii="Century Gothic" w:hAnsi="Century Gothic"/>
        </w:rPr>
        <w:t xml:space="preserve"> to reflect on and review </w:t>
      </w:r>
      <w:r w:rsidR="00BE51DA">
        <w:rPr>
          <w:rFonts w:ascii="Century Gothic" w:hAnsi="Century Gothic"/>
        </w:rPr>
        <w:t>P</w:t>
      </w:r>
      <w:r w:rsidR="00696663" w:rsidRPr="006753DF">
        <w:rPr>
          <w:rFonts w:ascii="Century Gothic" w:hAnsi="Century Gothic"/>
        </w:rPr>
        <w:t>erkins accountability performance data, and</w:t>
      </w:r>
      <w:r w:rsidR="00012E65">
        <w:rPr>
          <w:rFonts w:ascii="Century Gothic" w:hAnsi="Century Gothic"/>
        </w:rPr>
        <w:t xml:space="preserve"> to describe a</w:t>
      </w:r>
      <w:r w:rsidR="00FF24D3" w:rsidRPr="006753DF">
        <w:rPr>
          <w:rFonts w:ascii="Century Gothic" w:hAnsi="Century Gothic"/>
        </w:rPr>
        <w:t>ny n</w:t>
      </w:r>
      <w:r w:rsidR="00EB1CEE">
        <w:rPr>
          <w:rFonts w:ascii="Century Gothic" w:hAnsi="Century Gothic"/>
        </w:rPr>
        <w:t xml:space="preserve">eeded adjustments to your approved four-year </w:t>
      </w:r>
      <w:hyperlink r:id="rId9" w:history="1">
        <w:r w:rsidR="00012E65" w:rsidRPr="00A14AAB">
          <w:rPr>
            <w:rStyle w:val="Hyperlink"/>
            <w:rFonts w:ascii="Century Gothic" w:hAnsi="Century Gothic"/>
          </w:rPr>
          <w:t xml:space="preserve">local </w:t>
        </w:r>
        <w:r w:rsidR="00EB1CEE" w:rsidRPr="00A14AAB">
          <w:rPr>
            <w:rStyle w:val="Hyperlink"/>
            <w:rFonts w:ascii="Century Gothic" w:hAnsi="Century Gothic"/>
          </w:rPr>
          <w:t>Perkins</w:t>
        </w:r>
        <w:r w:rsidR="00EB1CEE" w:rsidRPr="00A14AAB">
          <w:rPr>
            <w:rStyle w:val="Hyperlink"/>
            <w:rFonts w:ascii="Century Gothic" w:hAnsi="Century Gothic"/>
          </w:rPr>
          <w:t xml:space="preserve"> </w:t>
        </w:r>
        <w:r w:rsidR="00EB1CEE" w:rsidRPr="00A14AAB">
          <w:rPr>
            <w:rStyle w:val="Hyperlink"/>
            <w:rFonts w:ascii="Century Gothic" w:hAnsi="Century Gothic"/>
          </w:rPr>
          <w:t>application</w:t>
        </w:r>
      </w:hyperlink>
      <w:r w:rsidR="00EB1CEE">
        <w:rPr>
          <w:rFonts w:ascii="Century Gothic" w:hAnsi="Century Gothic"/>
        </w:rPr>
        <w:t xml:space="preserve"> due to the impact</w:t>
      </w:r>
      <w:r w:rsidR="004A41E2">
        <w:rPr>
          <w:rFonts w:ascii="Century Gothic" w:hAnsi="Century Gothic"/>
        </w:rPr>
        <w:t>s</w:t>
      </w:r>
      <w:r w:rsidR="00EB1CEE">
        <w:rPr>
          <w:rFonts w:ascii="Century Gothic" w:hAnsi="Century Gothic"/>
        </w:rPr>
        <w:t xml:space="preserve"> of COVID-19. </w:t>
      </w:r>
    </w:p>
    <w:p w14:paraId="574459A0" w14:textId="4D26DDF2" w:rsidR="00EB1CEE" w:rsidRDefault="00EB1CEE" w:rsidP="007C4D98">
      <w:pPr>
        <w:jc w:val="both"/>
        <w:rPr>
          <w:rFonts w:ascii="Century Gothic" w:hAnsi="Century Gothic"/>
        </w:rPr>
      </w:pPr>
    </w:p>
    <w:p w14:paraId="3D90E3EF" w14:textId="6CB2D683" w:rsidR="00FF24D3" w:rsidRDefault="00EB1CEE" w:rsidP="007C4D98">
      <w:pPr>
        <w:jc w:val="both"/>
        <w:rPr>
          <w:rFonts w:ascii="Century Gothic" w:hAnsi="Century Gothic"/>
        </w:rPr>
      </w:pPr>
      <w:r>
        <w:rPr>
          <w:rFonts w:ascii="Century Gothic" w:hAnsi="Century Gothic"/>
        </w:rPr>
        <w:t xml:space="preserve">Please reflect on the following question </w:t>
      </w:r>
      <w:r w:rsidR="0073279F">
        <w:rPr>
          <w:rFonts w:ascii="Century Gothic" w:hAnsi="Century Gothic"/>
        </w:rPr>
        <w:t>and submit</w:t>
      </w:r>
      <w:r w:rsidR="004A41E2">
        <w:rPr>
          <w:rFonts w:ascii="Century Gothic" w:hAnsi="Century Gothic"/>
        </w:rPr>
        <w:t xml:space="preserve"> this narrative</w:t>
      </w:r>
      <w:r w:rsidR="0073279F">
        <w:rPr>
          <w:rFonts w:ascii="Century Gothic" w:hAnsi="Century Gothic"/>
        </w:rPr>
        <w:t xml:space="preserve"> into </w:t>
      </w:r>
      <w:r w:rsidR="004A41E2">
        <w:rPr>
          <w:rFonts w:ascii="Century Gothic" w:hAnsi="Century Gothic"/>
        </w:rPr>
        <w:t>the Nebraska Department of Education’s Grants Management System (GMS) a</w:t>
      </w:r>
      <w:r w:rsidR="0073279F">
        <w:rPr>
          <w:rFonts w:ascii="Century Gothic" w:hAnsi="Century Gothic"/>
        </w:rPr>
        <w:t>long with your annual budget proposal</w:t>
      </w:r>
      <w:r w:rsidR="004A41E2">
        <w:rPr>
          <w:rFonts w:ascii="Century Gothic" w:hAnsi="Century Gothic"/>
        </w:rPr>
        <w:t xml:space="preserve">. </w:t>
      </w:r>
      <w:r w:rsidR="00012E65">
        <w:rPr>
          <w:rFonts w:ascii="Century Gothic" w:hAnsi="Century Gothic"/>
        </w:rPr>
        <w:t xml:space="preserve">The budget proposal template can </w:t>
      </w:r>
      <w:r w:rsidR="006915B4">
        <w:rPr>
          <w:rFonts w:ascii="Century Gothic" w:hAnsi="Century Gothic"/>
        </w:rPr>
        <w:t>b</w:t>
      </w:r>
      <w:r w:rsidR="00012E65">
        <w:rPr>
          <w:rFonts w:ascii="Century Gothic" w:hAnsi="Century Gothic"/>
        </w:rPr>
        <w:t xml:space="preserve">e found </w:t>
      </w:r>
      <w:hyperlink r:id="rId10" w:history="1">
        <w:r w:rsidR="00012E65" w:rsidRPr="007204E3">
          <w:rPr>
            <w:rStyle w:val="Hyperlink"/>
            <w:rFonts w:ascii="Century Gothic" w:hAnsi="Century Gothic"/>
          </w:rPr>
          <w:t>h</w:t>
        </w:r>
        <w:r w:rsidR="00012E65" w:rsidRPr="007204E3">
          <w:rPr>
            <w:rStyle w:val="Hyperlink"/>
            <w:rFonts w:ascii="Century Gothic" w:hAnsi="Century Gothic"/>
          </w:rPr>
          <w:t>e</w:t>
        </w:r>
        <w:r w:rsidR="00012E65" w:rsidRPr="007204E3">
          <w:rPr>
            <w:rStyle w:val="Hyperlink"/>
            <w:rFonts w:ascii="Century Gothic" w:hAnsi="Century Gothic"/>
          </w:rPr>
          <w:t>re</w:t>
        </w:r>
      </w:hyperlink>
      <w:r w:rsidR="00012E65">
        <w:rPr>
          <w:rFonts w:ascii="Century Gothic" w:hAnsi="Century Gothic"/>
        </w:rPr>
        <w:t xml:space="preserve">. </w:t>
      </w:r>
      <w:r w:rsidR="004A41E2">
        <w:rPr>
          <w:rFonts w:ascii="Century Gothic" w:hAnsi="Century Gothic"/>
        </w:rPr>
        <w:t xml:space="preserve">Additional </w:t>
      </w:r>
      <w:r w:rsidR="00CC061C">
        <w:rPr>
          <w:rFonts w:ascii="Century Gothic" w:hAnsi="Century Gothic"/>
        </w:rPr>
        <w:t xml:space="preserve">Perkins-related </w:t>
      </w:r>
      <w:r w:rsidR="004A41E2">
        <w:rPr>
          <w:rFonts w:ascii="Century Gothic" w:hAnsi="Century Gothic"/>
        </w:rPr>
        <w:t xml:space="preserve">information can be found within the </w:t>
      </w:r>
      <w:hyperlink r:id="rId11" w:history="1">
        <w:r w:rsidR="004A41E2" w:rsidRPr="007C4D98">
          <w:rPr>
            <w:rStyle w:val="Hyperlink"/>
            <w:rFonts w:ascii="Century Gothic" w:hAnsi="Century Gothic"/>
          </w:rPr>
          <w:t>Perkins Grants Management Guide.</w:t>
        </w:r>
      </w:hyperlink>
      <w:r w:rsidR="004A41E2">
        <w:rPr>
          <w:rFonts w:ascii="Century Gothic" w:hAnsi="Century Gothic"/>
        </w:rPr>
        <w:t xml:space="preserve"> </w:t>
      </w:r>
    </w:p>
    <w:p w14:paraId="1D750387" w14:textId="77777777" w:rsidR="0096145E" w:rsidRPr="006753DF" w:rsidRDefault="0096145E" w:rsidP="007C4D98">
      <w:pPr>
        <w:jc w:val="both"/>
        <w:rPr>
          <w:rFonts w:ascii="Century Gothic" w:hAnsi="Century Gothic"/>
        </w:rPr>
      </w:pPr>
    </w:p>
    <w:p w14:paraId="5F60EB54" w14:textId="74AC543E" w:rsidR="00FF24D3" w:rsidRPr="006753DF" w:rsidRDefault="00FF24D3" w:rsidP="00011B1C">
      <w:pPr>
        <w:pStyle w:val="Heading1"/>
        <w:tabs>
          <w:tab w:val="left" w:pos="6720"/>
        </w:tabs>
        <w:rPr>
          <w:rFonts w:ascii="Century Gothic" w:hAnsi="Century Gothic"/>
          <w:b/>
          <w:bCs/>
          <w:color w:val="auto"/>
        </w:rPr>
      </w:pPr>
      <w:r w:rsidRPr="006753DF">
        <w:rPr>
          <w:rFonts w:ascii="Century Gothic" w:hAnsi="Century Gothic"/>
          <w:b/>
          <w:bCs/>
          <w:color w:val="auto"/>
        </w:rPr>
        <w:t xml:space="preserve">Part 1: Required Uses of Perkins Funds </w:t>
      </w:r>
      <w:r w:rsidR="00011B1C">
        <w:rPr>
          <w:rFonts w:ascii="Century Gothic" w:hAnsi="Century Gothic"/>
          <w:b/>
          <w:bCs/>
          <w:color w:val="auto"/>
        </w:rPr>
        <w:tab/>
      </w:r>
    </w:p>
    <w:p w14:paraId="4E361905" w14:textId="11BA41C1" w:rsidR="005B792D" w:rsidRPr="006753DF" w:rsidRDefault="00C8161C" w:rsidP="0022088A">
      <w:pPr>
        <w:jc w:val="both"/>
        <w:rPr>
          <w:rFonts w:ascii="Century Gothic" w:hAnsi="Century Gothic"/>
        </w:rPr>
      </w:pPr>
      <w:r w:rsidRPr="006753DF">
        <w:rPr>
          <w:rFonts w:ascii="Century Gothic" w:hAnsi="Century Gothic"/>
        </w:rPr>
        <w:t xml:space="preserve">Per Section 135 </w:t>
      </w:r>
      <w:r w:rsidR="005B792D" w:rsidRPr="006753DF">
        <w:rPr>
          <w:rFonts w:ascii="Century Gothic" w:hAnsi="Century Gothic"/>
        </w:rPr>
        <w:t>of Perkins V, funds must be used to support CTE progr</w:t>
      </w:r>
      <w:r w:rsidR="00427C23" w:rsidRPr="006753DF">
        <w:rPr>
          <w:rFonts w:ascii="Century Gothic" w:hAnsi="Century Gothic"/>
        </w:rPr>
        <w:t xml:space="preserve">ams that are of sufficient size, scope, and quality and in each of the following six ways. </w:t>
      </w:r>
      <w:r w:rsidRPr="006753DF">
        <w:rPr>
          <w:rFonts w:ascii="Century Gothic" w:hAnsi="Century Gothic"/>
        </w:rPr>
        <w:t xml:space="preserve">Please </w:t>
      </w:r>
      <w:r w:rsidR="005B792D" w:rsidRPr="006753DF">
        <w:rPr>
          <w:rFonts w:ascii="Century Gothic" w:hAnsi="Century Gothic"/>
        </w:rPr>
        <w:t>describe</w:t>
      </w:r>
      <w:r w:rsidRPr="006753DF">
        <w:rPr>
          <w:rFonts w:ascii="Century Gothic" w:hAnsi="Century Gothic"/>
        </w:rPr>
        <w:t xml:space="preserve"> how you</w:t>
      </w:r>
      <w:r w:rsidR="005B792D" w:rsidRPr="006753DF">
        <w:rPr>
          <w:rFonts w:ascii="Century Gothic" w:hAnsi="Century Gothic"/>
        </w:rPr>
        <w:t>r district, consortia, or community college used</w:t>
      </w:r>
      <w:r w:rsidR="00FE200F">
        <w:rPr>
          <w:rFonts w:ascii="Century Gothic" w:hAnsi="Century Gothic"/>
        </w:rPr>
        <w:t xml:space="preserve"> Perkins</w:t>
      </w:r>
      <w:r w:rsidR="005B792D" w:rsidRPr="006753DF">
        <w:rPr>
          <w:rFonts w:ascii="Century Gothic" w:hAnsi="Century Gothic"/>
        </w:rPr>
        <w:t xml:space="preserve"> funds last year </w:t>
      </w:r>
      <w:r w:rsidR="00427C23" w:rsidRPr="006753DF">
        <w:rPr>
          <w:rFonts w:ascii="Century Gothic" w:hAnsi="Century Gothic"/>
        </w:rPr>
        <w:t xml:space="preserve">on the following activities: </w:t>
      </w:r>
      <w:r w:rsidR="005B792D" w:rsidRPr="006753DF">
        <w:rPr>
          <w:rFonts w:ascii="Century Gothic" w:hAnsi="Century Gothic"/>
        </w:rPr>
        <w:t xml:space="preserve"> </w:t>
      </w:r>
    </w:p>
    <w:p w14:paraId="5FE945E2" w14:textId="688BBB10" w:rsidR="005B792D" w:rsidRDefault="005B792D" w:rsidP="00FF24D3">
      <w:pPr>
        <w:rPr>
          <w:rFonts w:ascii="Century Gothic" w:hAnsi="Century Gothic"/>
        </w:rPr>
      </w:pPr>
    </w:p>
    <w:tbl>
      <w:tblPr>
        <w:tblStyle w:val="TableGrid"/>
        <w:tblW w:w="9355" w:type="dxa"/>
        <w:tblLook w:val="04A0" w:firstRow="1" w:lastRow="0" w:firstColumn="1" w:lastColumn="0" w:noHBand="0" w:noVBand="1"/>
      </w:tblPr>
      <w:tblGrid>
        <w:gridCol w:w="9355"/>
      </w:tblGrid>
      <w:tr w:rsidR="00883747" w14:paraId="0D448EEA" w14:textId="77777777" w:rsidTr="0096145E">
        <w:tc>
          <w:tcPr>
            <w:tcW w:w="9355" w:type="dxa"/>
            <w:shd w:val="clear" w:color="auto" w:fill="D9D9D9" w:themeFill="background1" w:themeFillShade="D9"/>
          </w:tcPr>
          <w:p w14:paraId="28288421" w14:textId="77777777" w:rsidR="00883747" w:rsidRPr="0096145E" w:rsidRDefault="00883747" w:rsidP="0096145E">
            <w:pPr>
              <w:pStyle w:val="ListParagraph"/>
              <w:numPr>
                <w:ilvl w:val="0"/>
                <w:numId w:val="4"/>
              </w:numPr>
              <w:rPr>
                <w:rFonts w:ascii="Century Gothic" w:hAnsi="Century Gothic"/>
              </w:rPr>
            </w:pPr>
            <w:r w:rsidRPr="0096145E">
              <w:rPr>
                <w:rFonts w:ascii="Century Gothic" w:hAnsi="Century Gothic"/>
                <w:b/>
                <w:bCs/>
                <w:sz w:val="22"/>
                <w:szCs w:val="22"/>
              </w:rPr>
              <w:t>How were Perkins funds used to provide career exploration and career development activities</w:t>
            </w:r>
            <w:r w:rsidRPr="0096145E">
              <w:rPr>
                <w:rFonts w:ascii="Century Gothic" w:hAnsi="Century Gothic"/>
                <w:sz w:val="22"/>
                <w:szCs w:val="22"/>
              </w:rPr>
              <w:t xml:space="preserve">? If funds were not used last program year in this area, please describe when this required use of funds will be addressed. </w:t>
            </w:r>
          </w:p>
          <w:p w14:paraId="5AD79293" w14:textId="7D7C6480" w:rsidR="0096145E" w:rsidRDefault="0096145E" w:rsidP="0096145E">
            <w:pPr>
              <w:pStyle w:val="ListParagraph"/>
              <w:ind w:left="360"/>
              <w:rPr>
                <w:rFonts w:ascii="Century Gothic" w:hAnsi="Century Gothic"/>
              </w:rPr>
            </w:pPr>
          </w:p>
        </w:tc>
      </w:tr>
      <w:tr w:rsidR="00883747" w14:paraId="01A83A60" w14:textId="77777777" w:rsidTr="00495F9D">
        <w:trPr>
          <w:trHeight w:val="1007"/>
        </w:trPr>
        <w:tc>
          <w:tcPr>
            <w:tcW w:w="9355" w:type="dxa"/>
          </w:tcPr>
          <w:p w14:paraId="1A2B522B" w14:textId="6D1DC8FF" w:rsidR="0096145E" w:rsidRPr="0096145E" w:rsidRDefault="0096145E" w:rsidP="0096145E">
            <w:pPr>
              <w:rPr>
                <w:rFonts w:ascii="Century Gothic" w:hAnsi="Century Gothic"/>
              </w:rPr>
            </w:pPr>
          </w:p>
        </w:tc>
      </w:tr>
      <w:tr w:rsidR="00883747" w14:paraId="05E2D2B1" w14:textId="77777777" w:rsidTr="0096145E">
        <w:tc>
          <w:tcPr>
            <w:tcW w:w="9355" w:type="dxa"/>
            <w:shd w:val="clear" w:color="auto" w:fill="D9D9D9" w:themeFill="background1" w:themeFillShade="D9"/>
          </w:tcPr>
          <w:p w14:paraId="7DADABDD" w14:textId="77777777" w:rsidR="00883747" w:rsidRDefault="0096145E" w:rsidP="0096145E">
            <w:pPr>
              <w:pStyle w:val="ListParagraph"/>
              <w:numPr>
                <w:ilvl w:val="0"/>
                <w:numId w:val="4"/>
              </w:numPr>
              <w:rPr>
                <w:rFonts w:ascii="Century Gothic" w:hAnsi="Century Gothic"/>
                <w:sz w:val="22"/>
                <w:szCs w:val="22"/>
              </w:rPr>
            </w:pPr>
            <w:r w:rsidRPr="0096145E">
              <w:rPr>
                <w:rFonts w:ascii="Century Gothic" w:hAnsi="Century Gothic"/>
                <w:b/>
                <w:bCs/>
                <w:sz w:val="22"/>
                <w:szCs w:val="22"/>
              </w:rPr>
              <w:t xml:space="preserve">How were Perkins funds used to provide professional development for CTE professionals? </w:t>
            </w:r>
            <w:r w:rsidRPr="0096145E">
              <w:rPr>
                <w:rFonts w:ascii="Century Gothic" w:hAnsi="Century Gothic"/>
                <w:sz w:val="22"/>
                <w:szCs w:val="22"/>
              </w:rPr>
              <w:t>If funds were not used last program year in this area, please describe when this required use of funds will be addressed.</w:t>
            </w:r>
          </w:p>
          <w:p w14:paraId="2DD41984" w14:textId="3561A2C2" w:rsidR="0096145E" w:rsidRPr="0096145E" w:rsidRDefault="0096145E" w:rsidP="0096145E">
            <w:pPr>
              <w:pStyle w:val="ListParagraph"/>
              <w:ind w:left="360"/>
              <w:rPr>
                <w:rFonts w:ascii="Century Gothic" w:hAnsi="Century Gothic"/>
                <w:sz w:val="22"/>
                <w:szCs w:val="22"/>
              </w:rPr>
            </w:pPr>
          </w:p>
        </w:tc>
      </w:tr>
      <w:tr w:rsidR="00883747" w14:paraId="51E0F4EB" w14:textId="77777777" w:rsidTr="0096145E">
        <w:trPr>
          <w:trHeight w:val="1160"/>
        </w:trPr>
        <w:tc>
          <w:tcPr>
            <w:tcW w:w="9355" w:type="dxa"/>
          </w:tcPr>
          <w:p w14:paraId="69B98965" w14:textId="5965E2EB" w:rsidR="00883747" w:rsidRPr="0096145E" w:rsidRDefault="00883747" w:rsidP="00FF24D3">
            <w:pPr>
              <w:rPr>
                <w:rFonts w:ascii="Century Gothic" w:hAnsi="Century Gothic"/>
              </w:rPr>
            </w:pPr>
          </w:p>
        </w:tc>
      </w:tr>
      <w:tr w:rsidR="00883747" w14:paraId="4918B238" w14:textId="77777777" w:rsidTr="0096145E">
        <w:tc>
          <w:tcPr>
            <w:tcW w:w="9355" w:type="dxa"/>
            <w:shd w:val="clear" w:color="auto" w:fill="D9D9D9" w:themeFill="background1" w:themeFillShade="D9"/>
            <w:vAlign w:val="center"/>
          </w:tcPr>
          <w:p w14:paraId="4B060C24" w14:textId="77777777" w:rsidR="00883747" w:rsidRPr="0096145E" w:rsidRDefault="0096145E" w:rsidP="0096145E">
            <w:pPr>
              <w:pStyle w:val="ListParagraph"/>
              <w:numPr>
                <w:ilvl w:val="0"/>
                <w:numId w:val="4"/>
              </w:numPr>
              <w:rPr>
                <w:rFonts w:ascii="Century Gothic" w:hAnsi="Century Gothic"/>
              </w:rPr>
            </w:pPr>
            <w:r w:rsidRPr="0096145E">
              <w:rPr>
                <w:rFonts w:ascii="Century Gothic" w:hAnsi="Century Gothic"/>
                <w:b/>
                <w:bCs/>
                <w:sz w:val="22"/>
                <w:szCs w:val="22"/>
              </w:rPr>
              <w:t>How were Perkins funds used to provide within CTE programs the skills necessary for students to pursue careers in high-skill, high-wage, and high-demand industry sectors or occupations?</w:t>
            </w:r>
            <w:r w:rsidRPr="0096145E">
              <w:rPr>
                <w:rFonts w:ascii="Century Gothic" w:hAnsi="Century Gothic"/>
                <w:sz w:val="22"/>
                <w:szCs w:val="22"/>
              </w:rPr>
              <w:t xml:space="preserve"> If funds were not used last program year in this area, please describe when this required use of funds will be addressed.</w:t>
            </w:r>
          </w:p>
          <w:p w14:paraId="3E20C5B2" w14:textId="0AA730C1" w:rsidR="0096145E" w:rsidRDefault="0096145E" w:rsidP="0096145E">
            <w:pPr>
              <w:pStyle w:val="ListParagraph"/>
              <w:ind w:left="360"/>
              <w:rPr>
                <w:rFonts w:ascii="Century Gothic" w:hAnsi="Century Gothic"/>
              </w:rPr>
            </w:pPr>
          </w:p>
        </w:tc>
      </w:tr>
      <w:tr w:rsidR="00883747" w14:paraId="7F4CDF69" w14:textId="77777777" w:rsidTr="0096145E">
        <w:trPr>
          <w:trHeight w:val="1268"/>
        </w:trPr>
        <w:tc>
          <w:tcPr>
            <w:tcW w:w="9355" w:type="dxa"/>
          </w:tcPr>
          <w:p w14:paraId="5379E243" w14:textId="77777777" w:rsidR="00883747" w:rsidRDefault="00883747" w:rsidP="00FF24D3">
            <w:pPr>
              <w:rPr>
                <w:rFonts w:ascii="Century Gothic" w:hAnsi="Century Gothic"/>
              </w:rPr>
            </w:pPr>
          </w:p>
        </w:tc>
      </w:tr>
      <w:tr w:rsidR="0096145E" w14:paraId="75EDE0A6" w14:textId="77777777" w:rsidTr="0096145E">
        <w:trPr>
          <w:trHeight w:val="890"/>
        </w:trPr>
        <w:tc>
          <w:tcPr>
            <w:tcW w:w="9355" w:type="dxa"/>
            <w:shd w:val="clear" w:color="auto" w:fill="D9D9D9" w:themeFill="background1" w:themeFillShade="D9"/>
          </w:tcPr>
          <w:p w14:paraId="12CDD12C" w14:textId="77777777" w:rsidR="0096145E" w:rsidRPr="0019630B" w:rsidRDefault="0096145E" w:rsidP="0096145E">
            <w:pPr>
              <w:pStyle w:val="ListParagraph"/>
              <w:numPr>
                <w:ilvl w:val="0"/>
                <w:numId w:val="4"/>
              </w:numPr>
              <w:rPr>
                <w:rFonts w:ascii="Century Gothic" w:hAnsi="Century Gothic"/>
                <w:sz w:val="22"/>
                <w:szCs w:val="22"/>
              </w:rPr>
            </w:pPr>
            <w:r w:rsidRPr="0019630B">
              <w:rPr>
                <w:rFonts w:ascii="Century Gothic" w:hAnsi="Century Gothic"/>
                <w:b/>
                <w:bCs/>
                <w:sz w:val="22"/>
                <w:szCs w:val="22"/>
              </w:rPr>
              <w:lastRenderedPageBreak/>
              <w:t>How were Perkins funds used to support the integration of academic skills into CTE programs and programs of study?</w:t>
            </w:r>
            <w:r w:rsidRPr="0019630B">
              <w:rPr>
                <w:rFonts w:ascii="Century Gothic" w:hAnsi="Century Gothic"/>
                <w:sz w:val="22"/>
                <w:szCs w:val="22"/>
              </w:rPr>
              <w:t xml:space="preserve"> If funds were not used last program year in this area, please describe when this required use of funds will be addressed.</w:t>
            </w:r>
          </w:p>
          <w:p w14:paraId="3413C809" w14:textId="77777777" w:rsidR="0096145E" w:rsidRDefault="0096145E" w:rsidP="00FF24D3">
            <w:pPr>
              <w:rPr>
                <w:rFonts w:ascii="Century Gothic" w:hAnsi="Century Gothic"/>
              </w:rPr>
            </w:pPr>
          </w:p>
        </w:tc>
      </w:tr>
      <w:tr w:rsidR="0096145E" w14:paraId="082C8D32" w14:textId="77777777" w:rsidTr="00495F9D">
        <w:trPr>
          <w:trHeight w:val="1160"/>
        </w:trPr>
        <w:tc>
          <w:tcPr>
            <w:tcW w:w="9355" w:type="dxa"/>
          </w:tcPr>
          <w:p w14:paraId="2E1574BF" w14:textId="77777777" w:rsidR="0096145E" w:rsidRDefault="0096145E" w:rsidP="00FF24D3">
            <w:pPr>
              <w:rPr>
                <w:rFonts w:ascii="Century Gothic" w:hAnsi="Century Gothic"/>
              </w:rPr>
            </w:pPr>
          </w:p>
        </w:tc>
      </w:tr>
      <w:tr w:rsidR="0096145E" w14:paraId="53239227" w14:textId="77777777" w:rsidTr="0096145E">
        <w:trPr>
          <w:trHeight w:val="1142"/>
        </w:trPr>
        <w:tc>
          <w:tcPr>
            <w:tcW w:w="9355" w:type="dxa"/>
            <w:shd w:val="clear" w:color="auto" w:fill="D9D9D9" w:themeFill="background1" w:themeFillShade="D9"/>
          </w:tcPr>
          <w:p w14:paraId="23F46C3E" w14:textId="77777777" w:rsidR="0096145E" w:rsidRPr="0019630B" w:rsidRDefault="0096145E" w:rsidP="0096145E">
            <w:pPr>
              <w:pStyle w:val="ListParagraph"/>
              <w:numPr>
                <w:ilvl w:val="0"/>
                <w:numId w:val="4"/>
              </w:numPr>
              <w:rPr>
                <w:rFonts w:ascii="Century Gothic" w:hAnsi="Century Gothic"/>
                <w:sz w:val="22"/>
                <w:szCs w:val="22"/>
              </w:rPr>
            </w:pPr>
            <w:r w:rsidRPr="0019630B">
              <w:rPr>
                <w:rFonts w:ascii="Century Gothic" w:hAnsi="Century Gothic"/>
                <w:b/>
                <w:bCs/>
                <w:sz w:val="22"/>
                <w:szCs w:val="22"/>
              </w:rPr>
              <w:t>How were Perkins funds used to plan and carry out elements that support the implementation of CTE programs and programs of study and that result in increasing student achievement of the local levels of performance?</w:t>
            </w:r>
            <w:r w:rsidRPr="0019630B">
              <w:rPr>
                <w:rFonts w:ascii="Century Gothic" w:hAnsi="Century Gothic"/>
                <w:sz w:val="22"/>
                <w:szCs w:val="22"/>
              </w:rPr>
              <w:t xml:space="preserve"> If funds were not used last program year in this area, please describe when this required use of funds will be addressed.</w:t>
            </w:r>
          </w:p>
          <w:p w14:paraId="6E97DDC4" w14:textId="77777777" w:rsidR="0096145E" w:rsidRDefault="0096145E" w:rsidP="00FF24D3">
            <w:pPr>
              <w:rPr>
                <w:rFonts w:ascii="Century Gothic" w:hAnsi="Century Gothic"/>
              </w:rPr>
            </w:pPr>
          </w:p>
        </w:tc>
      </w:tr>
      <w:tr w:rsidR="0096145E" w14:paraId="0C9EE159" w14:textId="77777777" w:rsidTr="00495F9D">
        <w:trPr>
          <w:trHeight w:val="1115"/>
        </w:trPr>
        <w:tc>
          <w:tcPr>
            <w:tcW w:w="9355" w:type="dxa"/>
          </w:tcPr>
          <w:p w14:paraId="788B21DC" w14:textId="77777777" w:rsidR="0096145E" w:rsidRPr="006753DF" w:rsidRDefault="0096145E" w:rsidP="0096145E">
            <w:pPr>
              <w:pStyle w:val="ListParagraph"/>
              <w:ind w:left="360"/>
              <w:rPr>
                <w:rFonts w:ascii="Century Gothic" w:hAnsi="Century Gothic"/>
                <w:b/>
                <w:bCs/>
              </w:rPr>
            </w:pPr>
          </w:p>
        </w:tc>
      </w:tr>
      <w:tr w:rsidR="0096145E" w14:paraId="55BCB996" w14:textId="77777777" w:rsidTr="0096145E">
        <w:trPr>
          <w:trHeight w:val="908"/>
        </w:trPr>
        <w:tc>
          <w:tcPr>
            <w:tcW w:w="9355" w:type="dxa"/>
            <w:shd w:val="clear" w:color="auto" w:fill="D9D9D9" w:themeFill="background1" w:themeFillShade="D9"/>
          </w:tcPr>
          <w:p w14:paraId="533AFD33" w14:textId="77777777" w:rsidR="0096145E" w:rsidRPr="0019630B" w:rsidRDefault="0096145E" w:rsidP="0096145E">
            <w:pPr>
              <w:pStyle w:val="ListParagraph"/>
              <w:numPr>
                <w:ilvl w:val="0"/>
                <w:numId w:val="4"/>
              </w:numPr>
              <w:rPr>
                <w:rFonts w:ascii="Century Gothic" w:hAnsi="Century Gothic"/>
                <w:b/>
                <w:bCs/>
                <w:sz w:val="22"/>
                <w:szCs w:val="22"/>
              </w:rPr>
            </w:pPr>
            <w:r w:rsidRPr="0019630B">
              <w:rPr>
                <w:rFonts w:ascii="Century Gothic" w:hAnsi="Century Gothic"/>
                <w:b/>
                <w:bCs/>
                <w:sz w:val="22"/>
                <w:szCs w:val="22"/>
              </w:rPr>
              <w:t xml:space="preserve">How were funds used to develop and implement evaluations of the activities carried out with Perkins funds? </w:t>
            </w:r>
            <w:r w:rsidRPr="0019630B">
              <w:rPr>
                <w:rFonts w:ascii="Century Gothic" w:hAnsi="Century Gothic"/>
                <w:sz w:val="22"/>
                <w:szCs w:val="22"/>
              </w:rPr>
              <w:t>If funds were not used last program year in this area, please describe when this required use of funds will be addressed.</w:t>
            </w:r>
          </w:p>
          <w:p w14:paraId="63E14FBC" w14:textId="77777777" w:rsidR="0096145E" w:rsidRPr="006753DF" w:rsidRDefault="0096145E" w:rsidP="0096145E">
            <w:pPr>
              <w:pStyle w:val="ListParagraph"/>
              <w:ind w:left="360"/>
              <w:rPr>
                <w:rFonts w:ascii="Century Gothic" w:hAnsi="Century Gothic"/>
                <w:b/>
                <w:bCs/>
              </w:rPr>
            </w:pPr>
          </w:p>
        </w:tc>
      </w:tr>
      <w:tr w:rsidR="0096145E" w14:paraId="36D380F1" w14:textId="77777777" w:rsidTr="0096145E">
        <w:trPr>
          <w:trHeight w:val="1268"/>
        </w:trPr>
        <w:tc>
          <w:tcPr>
            <w:tcW w:w="9355" w:type="dxa"/>
          </w:tcPr>
          <w:p w14:paraId="24324025" w14:textId="77777777" w:rsidR="0096145E" w:rsidRPr="006753DF" w:rsidRDefault="0096145E" w:rsidP="0096145E">
            <w:pPr>
              <w:pStyle w:val="ListParagraph"/>
              <w:ind w:left="360"/>
              <w:rPr>
                <w:rFonts w:ascii="Century Gothic" w:hAnsi="Century Gothic"/>
                <w:b/>
                <w:bCs/>
              </w:rPr>
            </w:pPr>
          </w:p>
        </w:tc>
      </w:tr>
    </w:tbl>
    <w:p w14:paraId="539433E5" w14:textId="7797C549" w:rsidR="00883747" w:rsidRDefault="00883747" w:rsidP="00FF24D3">
      <w:pPr>
        <w:rPr>
          <w:rFonts w:ascii="Century Gothic" w:hAnsi="Century Gothic"/>
        </w:rPr>
      </w:pPr>
    </w:p>
    <w:p w14:paraId="004ACD1E" w14:textId="134BF04D" w:rsidR="00E02960" w:rsidRPr="006753DF" w:rsidRDefault="007F3805" w:rsidP="00E02960">
      <w:pPr>
        <w:pStyle w:val="Heading1"/>
        <w:rPr>
          <w:rFonts w:ascii="Century Gothic" w:hAnsi="Century Gothic"/>
          <w:b/>
          <w:bCs/>
          <w:color w:val="auto"/>
        </w:rPr>
      </w:pPr>
      <w:r>
        <w:rPr>
          <w:rFonts w:ascii="Century Gothic" w:hAnsi="Century Gothic"/>
          <w:b/>
          <w:bCs/>
          <w:color w:val="auto"/>
        </w:rPr>
        <w:t>P</w:t>
      </w:r>
      <w:r w:rsidR="00E02960" w:rsidRPr="006753DF">
        <w:rPr>
          <w:rFonts w:ascii="Century Gothic" w:hAnsi="Century Gothic"/>
          <w:b/>
          <w:bCs/>
          <w:color w:val="auto"/>
        </w:rPr>
        <w:t xml:space="preserve">art 2: Perkins Accountability Data </w:t>
      </w:r>
    </w:p>
    <w:p w14:paraId="4818FE56" w14:textId="52426850" w:rsidR="00511922" w:rsidRDefault="00F56CCC" w:rsidP="00177FEC">
      <w:pPr>
        <w:rPr>
          <w:rFonts w:ascii="Century Gothic" w:hAnsi="Century Gothic"/>
        </w:rPr>
      </w:pPr>
      <w:r w:rsidRPr="00511922">
        <w:rPr>
          <w:rFonts w:ascii="Century Gothic" w:hAnsi="Century Gothic"/>
        </w:rPr>
        <w:t xml:space="preserve">Through </w:t>
      </w:r>
      <w:r w:rsidR="00511922" w:rsidRPr="00511922">
        <w:rPr>
          <w:rFonts w:ascii="Century Gothic" w:hAnsi="Century Gothic"/>
        </w:rPr>
        <w:t xml:space="preserve">the </w:t>
      </w:r>
      <w:r w:rsidRPr="00511922">
        <w:rPr>
          <w:rFonts w:ascii="Century Gothic" w:hAnsi="Century Gothic"/>
        </w:rPr>
        <w:t>reVISION process, all local recipients analyze</w:t>
      </w:r>
      <w:r w:rsidR="00511922" w:rsidRPr="00511922">
        <w:rPr>
          <w:rFonts w:ascii="Century Gothic" w:hAnsi="Century Gothic"/>
        </w:rPr>
        <w:t>d</w:t>
      </w:r>
      <w:r w:rsidRPr="00511922">
        <w:rPr>
          <w:rFonts w:ascii="Century Gothic" w:hAnsi="Century Gothic"/>
        </w:rPr>
        <w:t xml:space="preserve"> disaggregated student performance data to identify performance disparities across student groups, detect root causes, and direct resources towards addressing both. </w:t>
      </w:r>
      <w:r w:rsidR="00AC50DC">
        <w:rPr>
          <w:rFonts w:ascii="Century Gothic" w:hAnsi="Century Gothic"/>
        </w:rPr>
        <w:t xml:space="preserve">In your </w:t>
      </w:r>
      <w:hyperlink r:id="rId12" w:history="1">
        <w:r w:rsidR="00AC50DC" w:rsidRPr="00D52C8C">
          <w:rPr>
            <w:rStyle w:val="Hyperlink"/>
            <w:rFonts w:ascii="Century Gothic" w:hAnsi="Century Gothic"/>
          </w:rPr>
          <w:t>local Perkins appli</w:t>
        </w:r>
        <w:r w:rsidR="00AC50DC" w:rsidRPr="00D52C8C">
          <w:rPr>
            <w:rStyle w:val="Hyperlink"/>
            <w:rFonts w:ascii="Century Gothic" w:hAnsi="Century Gothic"/>
          </w:rPr>
          <w:t>c</w:t>
        </w:r>
        <w:r w:rsidR="00AC50DC" w:rsidRPr="00D52C8C">
          <w:rPr>
            <w:rStyle w:val="Hyperlink"/>
            <w:rFonts w:ascii="Century Gothic" w:hAnsi="Century Gothic"/>
          </w:rPr>
          <w:t>ation</w:t>
        </w:r>
      </w:hyperlink>
      <w:r w:rsidR="00AC50DC">
        <w:rPr>
          <w:rFonts w:ascii="Century Gothic" w:hAnsi="Century Gothic"/>
        </w:rPr>
        <w:t xml:space="preserve">, you </w:t>
      </w:r>
      <w:r w:rsidR="00D16FB9">
        <w:rPr>
          <w:rFonts w:ascii="Century Gothic" w:hAnsi="Century Gothic"/>
        </w:rPr>
        <w:t>described how</w:t>
      </w:r>
      <w:r w:rsidR="00AC50DC">
        <w:rPr>
          <w:rFonts w:ascii="Century Gothic" w:hAnsi="Century Gothic"/>
        </w:rPr>
        <w:t xml:space="preserve"> CTE concentrators from special populations </w:t>
      </w:r>
      <w:r w:rsidR="00D16FB9">
        <w:rPr>
          <w:rFonts w:ascii="Century Gothic" w:hAnsi="Century Gothic"/>
        </w:rPr>
        <w:t xml:space="preserve">will be </w:t>
      </w:r>
      <w:r w:rsidR="00AC50DC">
        <w:rPr>
          <w:rFonts w:ascii="Century Gothic" w:hAnsi="Century Gothic"/>
        </w:rPr>
        <w:t xml:space="preserve">provided with programs that enable them to meet or exceed State determined levels of performance and prepare them for future learning in H3 occupations. </w:t>
      </w:r>
      <w:r w:rsidR="00177FEC">
        <w:rPr>
          <w:rFonts w:ascii="Century Gothic" w:hAnsi="Century Gothic"/>
        </w:rPr>
        <w:t xml:space="preserve">Under Perkins </w:t>
      </w:r>
      <w:r w:rsidR="00177FEC" w:rsidRPr="00011B1C">
        <w:rPr>
          <w:rFonts w:ascii="Century Gothic" w:hAnsi="Century Gothic"/>
        </w:rPr>
        <w:t xml:space="preserve">V legislation, local </w:t>
      </w:r>
      <w:r w:rsidR="00253635" w:rsidRPr="00011B1C">
        <w:rPr>
          <w:rFonts w:ascii="Century Gothic" w:hAnsi="Century Gothic"/>
        </w:rPr>
        <w:t>recipients</w:t>
      </w:r>
      <w:r w:rsidR="00177FEC" w:rsidRPr="00011B1C">
        <w:rPr>
          <w:rFonts w:ascii="Century Gothic" w:hAnsi="Century Gothic"/>
        </w:rPr>
        <w:t xml:space="preserve"> are required to mee</w:t>
      </w:r>
      <w:r w:rsidR="005B7E09" w:rsidRPr="00011B1C">
        <w:rPr>
          <w:rFonts w:ascii="Century Gothic" w:hAnsi="Century Gothic"/>
        </w:rPr>
        <w:t>t</w:t>
      </w:r>
      <w:r w:rsidR="00177FEC" w:rsidRPr="00011B1C">
        <w:rPr>
          <w:rFonts w:ascii="Century Gothic" w:hAnsi="Century Gothic"/>
        </w:rPr>
        <w:t xml:space="preserve"> at least 90% of the state determined </w:t>
      </w:r>
      <w:r w:rsidR="00177FEC">
        <w:rPr>
          <w:rFonts w:ascii="Century Gothic" w:hAnsi="Century Gothic"/>
        </w:rPr>
        <w:t xml:space="preserve">levels on the </w:t>
      </w:r>
      <w:hyperlink r:id="rId13" w:history="1">
        <w:r w:rsidR="00177FEC" w:rsidRPr="00253635">
          <w:rPr>
            <w:rStyle w:val="Hyperlink"/>
            <w:rFonts w:ascii="Century Gothic" w:hAnsi="Century Gothic"/>
          </w:rPr>
          <w:t>core perform</w:t>
        </w:r>
        <w:r w:rsidR="00177FEC" w:rsidRPr="00253635">
          <w:rPr>
            <w:rStyle w:val="Hyperlink"/>
            <w:rFonts w:ascii="Century Gothic" w:hAnsi="Century Gothic"/>
          </w:rPr>
          <w:t>a</w:t>
        </w:r>
        <w:r w:rsidR="00177FEC" w:rsidRPr="00253635">
          <w:rPr>
            <w:rStyle w:val="Hyperlink"/>
            <w:rFonts w:ascii="Century Gothic" w:hAnsi="Century Gothic"/>
          </w:rPr>
          <w:t>nce indicators</w:t>
        </w:r>
      </w:hyperlink>
      <w:r w:rsidR="00177FEC">
        <w:rPr>
          <w:rFonts w:ascii="Century Gothic" w:hAnsi="Century Gothic"/>
        </w:rPr>
        <w:t xml:space="preserve"> </w:t>
      </w:r>
      <w:r w:rsidR="00177FEC" w:rsidRPr="00011B1C">
        <w:rPr>
          <w:rFonts w:ascii="Century Gothic" w:hAnsi="Century Gothic"/>
        </w:rPr>
        <w:t>(1S</w:t>
      </w:r>
      <w:r w:rsidR="005B7E09" w:rsidRPr="00011B1C">
        <w:rPr>
          <w:rFonts w:ascii="Century Gothic" w:hAnsi="Century Gothic"/>
        </w:rPr>
        <w:t>1</w:t>
      </w:r>
      <w:r w:rsidR="00177FEC" w:rsidRPr="00011B1C">
        <w:rPr>
          <w:rFonts w:ascii="Century Gothic" w:hAnsi="Century Gothic"/>
        </w:rPr>
        <w:t xml:space="preserve">, 2S1, </w:t>
      </w:r>
      <w:r w:rsidR="005B7E09" w:rsidRPr="00011B1C">
        <w:rPr>
          <w:rFonts w:ascii="Century Gothic" w:hAnsi="Century Gothic"/>
        </w:rPr>
        <w:t xml:space="preserve">1P1, 2P1 </w:t>
      </w:r>
      <w:r w:rsidR="00177FEC" w:rsidRPr="00011B1C">
        <w:rPr>
          <w:rFonts w:ascii="Century Gothic" w:hAnsi="Century Gothic"/>
        </w:rPr>
        <w:t>etc.)</w:t>
      </w:r>
      <w:r w:rsidR="00D52C8C" w:rsidRPr="00011B1C">
        <w:rPr>
          <w:rFonts w:ascii="Century Gothic" w:hAnsi="Century Gothic"/>
        </w:rPr>
        <w:t>.</w:t>
      </w:r>
      <w:r w:rsidR="00177FEC" w:rsidRPr="00011B1C">
        <w:rPr>
          <w:rFonts w:ascii="Century Gothic" w:hAnsi="Century Gothic"/>
        </w:rPr>
        <w:t xml:space="preserve"> </w:t>
      </w:r>
    </w:p>
    <w:p w14:paraId="66B78787" w14:textId="77777777" w:rsidR="00177FEC" w:rsidRDefault="00177FEC" w:rsidP="00177FEC">
      <w:pPr>
        <w:rPr>
          <w:rFonts w:ascii="Century Gothic" w:hAnsi="Century Gothic"/>
        </w:rPr>
      </w:pPr>
    </w:p>
    <w:p w14:paraId="5589E6C3" w14:textId="2722146C" w:rsidR="007F3805" w:rsidRDefault="00650DC3" w:rsidP="00F56CCC">
      <w:pPr>
        <w:pStyle w:val="NormalWeb"/>
        <w:shd w:val="clear" w:color="auto" w:fill="FFFFFF"/>
        <w:spacing w:before="0" w:beforeAutospacing="0" w:after="150" w:afterAutospacing="0"/>
        <w:rPr>
          <w:rFonts w:ascii="Century Gothic" w:eastAsiaTheme="minorHAnsi" w:hAnsi="Century Gothic" w:cs="Calibri"/>
          <w:sz w:val="22"/>
          <w:szCs w:val="22"/>
        </w:rPr>
      </w:pPr>
      <w:r>
        <w:rPr>
          <w:rFonts w:ascii="Century Gothic" w:eastAsiaTheme="minorHAnsi" w:hAnsi="Century Gothic" w:cs="Calibri"/>
          <w:sz w:val="22"/>
          <w:szCs w:val="22"/>
        </w:rPr>
        <w:t>T</w:t>
      </w:r>
      <w:r w:rsidR="00177FEC">
        <w:rPr>
          <w:rFonts w:ascii="Century Gothic" w:eastAsiaTheme="minorHAnsi" w:hAnsi="Century Gothic" w:cs="Calibri"/>
          <w:sz w:val="22"/>
          <w:szCs w:val="22"/>
        </w:rPr>
        <w:t>w</w:t>
      </w:r>
      <w:r>
        <w:rPr>
          <w:rFonts w:ascii="Century Gothic" w:eastAsiaTheme="minorHAnsi" w:hAnsi="Century Gothic" w:cs="Calibri"/>
          <w:sz w:val="22"/>
          <w:szCs w:val="22"/>
        </w:rPr>
        <w:t>o primary reports are available within ADVISER</w:t>
      </w:r>
      <w:r w:rsidR="00784EB4">
        <w:rPr>
          <w:rFonts w:ascii="Century Gothic" w:eastAsiaTheme="minorHAnsi" w:hAnsi="Century Gothic" w:cs="Calibri"/>
          <w:sz w:val="22"/>
          <w:szCs w:val="22"/>
        </w:rPr>
        <w:t>, the C</w:t>
      </w:r>
      <w:r w:rsidR="00D52C8C">
        <w:rPr>
          <w:rFonts w:ascii="Century Gothic" w:eastAsiaTheme="minorHAnsi" w:hAnsi="Century Gothic" w:cs="Calibri"/>
          <w:sz w:val="22"/>
          <w:szCs w:val="22"/>
        </w:rPr>
        <w:t>entral Data Collection (postsecondary)</w:t>
      </w:r>
      <w:r w:rsidR="00526F64">
        <w:rPr>
          <w:rFonts w:ascii="Century Gothic" w:eastAsiaTheme="minorHAnsi" w:hAnsi="Century Gothic" w:cs="Calibri"/>
          <w:sz w:val="22"/>
          <w:szCs w:val="22"/>
        </w:rPr>
        <w:t>,</w:t>
      </w:r>
      <w:r w:rsidR="007204E3">
        <w:rPr>
          <w:rFonts w:ascii="Century Gothic" w:eastAsiaTheme="minorHAnsi" w:hAnsi="Century Gothic" w:cs="Calibri"/>
          <w:sz w:val="22"/>
          <w:szCs w:val="22"/>
        </w:rPr>
        <w:t xml:space="preserve"> or upon request</w:t>
      </w:r>
      <w:r>
        <w:rPr>
          <w:rFonts w:ascii="Century Gothic" w:eastAsiaTheme="minorHAnsi" w:hAnsi="Century Gothic" w:cs="Calibri"/>
          <w:sz w:val="22"/>
          <w:szCs w:val="22"/>
        </w:rPr>
        <w:t xml:space="preserve"> to review Perkins-related accountability data: </w:t>
      </w:r>
      <w:r w:rsidR="00177FEC">
        <w:rPr>
          <w:rFonts w:ascii="Century Gothic" w:eastAsiaTheme="minorHAnsi" w:hAnsi="Century Gothic" w:cs="Calibri"/>
          <w:sz w:val="22"/>
          <w:szCs w:val="22"/>
        </w:rPr>
        <w:t xml:space="preserve">the (1) </w:t>
      </w:r>
      <w:r>
        <w:rPr>
          <w:rFonts w:ascii="Century Gothic" w:eastAsiaTheme="minorHAnsi" w:hAnsi="Century Gothic" w:cs="Calibri"/>
          <w:sz w:val="22"/>
          <w:szCs w:val="22"/>
        </w:rPr>
        <w:t xml:space="preserve">Perkins Indicator Report and the </w:t>
      </w:r>
      <w:r w:rsidR="00177FEC">
        <w:rPr>
          <w:rFonts w:ascii="Century Gothic" w:eastAsiaTheme="minorHAnsi" w:hAnsi="Century Gothic" w:cs="Calibri"/>
          <w:sz w:val="22"/>
          <w:szCs w:val="22"/>
        </w:rPr>
        <w:t xml:space="preserve">(2) </w:t>
      </w:r>
      <w:r>
        <w:rPr>
          <w:rFonts w:ascii="Century Gothic" w:eastAsiaTheme="minorHAnsi" w:hAnsi="Century Gothic" w:cs="Calibri"/>
          <w:sz w:val="22"/>
          <w:szCs w:val="22"/>
        </w:rPr>
        <w:t>Perkins Indicator Trends Report. Both report</w:t>
      </w:r>
      <w:r w:rsidR="00177FEC">
        <w:rPr>
          <w:rFonts w:ascii="Century Gothic" w:eastAsiaTheme="minorHAnsi" w:hAnsi="Century Gothic" w:cs="Calibri"/>
          <w:sz w:val="22"/>
          <w:szCs w:val="22"/>
        </w:rPr>
        <w:t>s</w:t>
      </w:r>
      <w:r>
        <w:rPr>
          <w:rFonts w:ascii="Century Gothic" w:eastAsiaTheme="minorHAnsi" w:hAnsi="Century Gothic" w:cs="Calibri"/>
          <w:sz w:val="22"/>
          <w:szCs w:val="22"/>
        </w:rPr>
        <w:t xml:space="preserve"> disaggregate data based on sub and special</w:t>
      </w:r>
      <w:r w:rsidR="00177FEC">
        <w:rPr>
          <w:rFonts w:ascii="Century Gothic" w:eastAsiaTheme="minorHAnsi" w:hAnsi="Century Gothic" w:cs="Calibri"/>
          <w:sz w:val="22"/>
          <w:szCs w:val="22"/>
        </w:rPr>
        <w:t xml:space="preserve"> </w:t>
      </w:r>
      <w:r>
        <w:rPr>
          <w:rFonts w:ascii="Century Gothic" w:eastAsiaTheme="minorHAnsi" w:hAnsi="Century Gothic" w:cs="Calibri"/>
          <w:sz w:val="22"/>
          <w:szCs w:val="22"/>
        </w:rPr>
        <w:t>population</w:t>
      </w:r>
      <w:r w:rsidR="008B6843">
        <w:rPr>
          <w:rFonts w:ascii="Century Gothic" w:eastAsiaTheme="minorHAnsi" w:hAnsi="Century Gothic" w:cs="Calibri"/>
          <w:sz w:val="22"/>
          <w:szCs w:val="22"/>
        </w:rPr>
        <w:t>s</w:t>
      </w:r>
      <w:r>
        <w:rPr>
          <w:rFonts w:ascii="Century Gothic" w:eastAsiaTheme="minorHAnsi" w:hAnsi="Century Gothic" w:cs="Calibri"/>
          <w:sz w:val="22"/>
          <w:szCs w:val="22"/>
        </w:rPr>
        <w:t xml:space="preserve">. </w:t>
      </w:r>
    </w:p>
    <w:p w14:paraId="4E08F886" w14:textId="36F504B8" w:rsidR="007F3805" w:rsidRDefault="00650DC3" w:rsidP="00F56CCC">
      <w:pPr>
        <w:pStyle w:val="NormalWeb"/>
        <w:shd w:val="clear" w:color="auto" w:fill="FFFFFF"/>
        <w:spacing w:before="0" w:beforeAutospacing="0" w:after="150" w:afterAutospacing="0"/>
        <w:rPr>
          <w:rFonts w:ascii="Century Gothic" w:eastAsiaTheme="minorHAnsi" w:hAnsi="Century Gothic" w:cs="Calibri"/>
          <w:sz w:val="22"/>
          <w:szCs w:val="22"/>
        </w:rPr>
      </w:pPr>
      <w:r>
        <w:rPr>
          <w:rFonts w:ascii="Century Gothic" w:eastAsiaTheme="minorHAnsi" w:hAnsi="Century Gothic" w:cs="Calibri"/>
          <w:sz w:val="22"/>
          <w:szCs w:val="22"/>
        </w:rPr>
        <w:t>After reviewing y</w:t>
      </w:r>
      <w:r w:rsidR="00E23598">
        <w:rPr>
          <w:rFonts w:ascii="Century Gothic" w:eastAsiaTheme="minorHAnsi" w:hAnsi="Century Gothic" w:cs="Calibri"/>
          <w:sz w:val="22"/>
          <w:szCs w:val="22"/>
        </w:rPr>
        <w:t xml:space="preserve">our overall performance relative to the </w:t>
      </w:r>
      <w:r w:rsidR="008B6843">
        <w:rPr>
          <w:rFonts w:ascii="Century Gothic" w:eastAsiaTheme="minorHAnsi" w:hAnsi="Century Gothic" w:cs="Calibri"/>
          <w:sz w:val="22"/>
          <w:szCs w:val="22"/>
        </w:rPr>
        <w:t>S</w:t>
      </w:r>
      <w:r w:rsidR="00E23598">
        <w:rPr>
          <w:rFonts w:ascii="Century Gothic" w:eastAsiaTheme="minorHAnsi" w:hAnsi="Century Gothic" w:cs="Calibri"/>
          <w:sz w:val="22"/>
          <w:szCs w:val="22"/>
        </w:rPr>
        <w:t xml:space="preserve">tate goals, please reflect on the following: </w:t>
      </w:r>
    </w:p>
    <w:p w14:paraId="1D72AF1B" w14:textId="53B472A7" w:rsidR="0096145E" w:rsidRDefault="0096145E" w:rsidP="00F56CCC">
      <w:pPr>
        <w:pStyle w:val="NormalWeb"/>
        <w:shd w:val="clear" w:color="auto" w:fill="FFFFFF"/>
        <w:spacing w:before="0" w:beforeAutospacing="0" w:after="150" w:afterAutospacing="0"/>
        <w:rPr>
          <w:rFonts w:ascii="Century Gothic" w:eastAsiaTheme="minorHAnsi" w:hAnsi="Century Gothic" w:cs="Calibri"/>
          <w:sz w:val="22"/>
          <w:szCs w:val="22"/>
        </w:rPr>
      </w:pPr>
    </w:p>
    <w:tbl>
      <w:tblPr>
        <w:tblStyle w:val="TableGrid"/>
        <w:tblW w:w="0" w:type="auto"/>
        <w:tblLook w:val="04A0" w:firstRow="1" w:lastRow="0" w:firstColumn="1" w:lastColumn="0" w:noHBand="0" w:noVBand="1"/>
      </w:tblPr>
      <w:tblGrid>
        <w:gridCol w:w="9350"/>
      </w:tblGrid>
      <w:tr w:rsidR="000A5AA9" w14:paraId="7E8F403E" w14:textId="77777777" w:rsidTr="000A5AA9">
        <w:tc>
          <w:tcPr>
            <w:tcW w:w="9350" w:type="dxa"/>
            <w:shd w:val="clear" w:color="auto" w:fill="D9D9D9" w:themeFill="background1" w:themeFillShade="D9"/>
          </w:tcPr>
          <w:p w14:paraId="590DB96C" w14:textId="23AACF95" w:rsidR="000A5AA9" w:rsidRPr="000A5AA9" w:rsidRDefault="000A5AA9" w:rsidP="00F56CCC">
            <w:pPr>
              <w:pStyle w:val="NormalWeb"/>
              <w:numPr>
                <w:ilvl w:val="0"/>
                <w:numId w:val="11"/>
              </w:numPr>
              <w:spacing w:before="0" w:beforeAutospacing="0" w:after="150" w:afterAutospacing="0"/>
              <w:rPr>
                <w:rFonts w:ascii="Century Gothic" w:eastAsiaTheme="minorHAnsi" w:hAnsi="Century Gothic" w:cs="Calibri"/>
                <w:i/>
                <w:iCs/>
                <w:sz w:val="22"/>
                <w:szCs w:val="22"/>
              </w:rPr>
            </w:pPr>
            <w:r w:rsidRPr="000A5AA9">
              <w:rPr>
                <w:rFonts w:ascii="Century Gothic" w:eastAsiaTheme="minorHAnsi" w:hAnsi="Century Gothic" w:cs="Calibri"/>
                <w:b/>
                <w:bCs/>
                <w:sz w:val="22"/>
                <w:szCs w:val="22"/>
              </w:rPr>
              <w:lastRenderedPageBreak/>
              <w:t>Were there any performance indicators (</w:t>
            </w:r>
            <w:r w:rsidRPr="00011B1C">
              <w:rPr>
                <w:rFonts w:ascii="Century Gothic" w:eastAsiaTheme="minorHAnsi" w:hAnsi="Century Gothic" w:cs="Calibri"/>
                <w:b/>
                <w:bCs/>
                <w:sz w:val="22"/>
                <w:szCs w:val="22"/>
              </w:rPr>
              <w:t>1S1, 2S1,</w:t>
            </w:r>
            <w:r w:rsidR="005B7E09" w:rsidRPr="00011B1C">
              <w:rPr>
                <w:rFonts w:ascii="Century Gothic" w:eastAsiaTheme="minorHAnsi" w:hAnsi="Century Gothic" w:cs="Calibri"/>
                <w:b/>
                <w:bCs/>
                <w:sz w:val="22"/>
                <w:szCs w:val="22"/>
              </w:rPr>
              <w:t xml:space="preserve"> 1P1, 2P1, e</w:t>
            </w:r>
            <w:r w:rsidR="005B7E09" w:rsidRPr="000A5AA9">
              <w:rPr>
                <w:rFonts w:ascii="Century Gothic" w:eastAsiaTheme="minorHAnsi" w:hAnsi="Century Gothic" w:cs="Calibri"/>
                <w:b/>
                <w:bCs/>
                <w:sz w:val="22"/>
                <w:szCs w:val="22"/>
              </w:rPr>
              <w:t>tc.</w:t>
            </w:r>
            <w:r w:rsidRPr="000A5AA9">
              <w:rPr>
                <w:rFonts w:ascii="Century Gothic" w:eastAsiaTheme="minorHAnsi" w:hAnsi="Century Gothic" w:cs="Calibri"/>
                <w:b/>
                <w:bCs/>
                <w:sz w:val="22"/>
                <w:szCs w:val="22"/>
              </w:rPr>
              <w:t>) that your district, consortia, or college failed to meet? If so, please provide a short reflection on what may have impacted performance in those areas. Where possible, provide any strategies that may be implemented to address the gaps.</w:t>
            </w:r>
            <w:r w:rsidRPr="000A5AA9">
              <w:rPr>
                <w:rFonts w:ascii="Century Gothic" w:eastAsiaTheme="minorHAnsi" w:hAnsi="Century Gothic" w:cs="Calibri"/>
                <w:sz w:val="22"/>
                <w:szCs w:val="22"/>
              </w:rPr>
              <w:t xml:space="preserve"> </w:t>
            </w:r>
            <w:r w:rsidRPr="000A5AA9">
              <w:rPr>
                <w:rFonts w:ascii="Century Gothic" w:eastAsiaTheme="minorHAnsi" w:hAnsi="Century Gothic" w:cs="Calibri"/>
                <w:i/>
                <w:iCs/>
                <w:sz w:val="22"/>
                <w:szCs w:val="22"/>
              </w:rPr>
              <w:t xml:space="preserve">(Note: A Performance Improvement Plan will not be required at this time for any Perkins recipient. A more in-depth review will be conducted when the reVISION process is updated </w:t>
            </w:r>
            <w:r w:rsidR="005B7E09">
              <w:rPr>
                <w:rFonts w:ascii="Century Gothic" w:eastAsiaTheme="minorHAnsi" w:hAnsi="Century Gothic" w:cs="Calibri"/>
                <w:i/>
                <w:iCs/>
                <w:sz w:val="22"/>
                <w:szCs w:val="22"/>
              </w:rPr>
              <w:t>f</w:t>
            </w:r>
            <w:r w:rsidR="005B7E09" w:rsidRPr="00011B1C">
              <w:rPr>
                <w:rFonts w:ascii="Century Gothic" w:eastAsiaTheme="minorHAnsi" w:hAnsi="Century Gothic" w:cs="Calibri"/>
                <w:i/>
                <w:iCs/>
                <w:sz w:val="22"/>
                <w:szCs w:val="22"/>
              </w:rPr>
              <w:t>or 2022-2023</w:t>
            </w:r>
            <w:r w:rsidRPr="00011B1C">
              <w:rPr>
                <w:rFonts w:ascii="Century Gothic" w:eastAsiaTheme="minorHAnsi" w:hAnsi="Century Gothic" w:cs="Calibri"/>
                <w:i/>
                <w:iCs/>
                <w:sz w:val="22"/>
                <w:szCs w:val="22"/>
              </w:rPr>
              <w:t>)</w:t>
            </w:r>
            <w:r w:rsidRPr="000A5AA9">
              <w:rPr>
                <w:rFonts w:ascii="Century Gothic" w:eastAsiaTheme="minorHAnsi" w:hAnsi="Century Gothic" w:cs="Calibri"/>
                <w:i/>
                <w:iCs/>
                <w:sz w:val="22"/>
                <w:szCs w:val="22"/>
              </w:rPr>
              <w:t xml:space="preserve">. </w:t>
            </w:r>
          </w:p>
        </w:tc>
      </w:tr>
      <w:tr w:rsidR="000A5AA9" w14:paraId="22474FB3" w14:textId="77777777" w:rsidTr="00077A67">
        <w:trPr>
          <w:trHeight w:val="1178"/>
        </w:trPr>
        <w:tc>
          <w:tcPr>
            <w:tcW w:w="9350" w:type="dxa"/>
          </w:tcPr>
          <w:p w14:paraId="58A08CD3" w14:textId="77777777" w:rsidR="000A5AA9" w:rsidRDefault="000A5AA9" w:rsidP="00F56CCC">
            <w:pPr>
              <w:pStyle w:val="NormalWeb"/>
              <w:spacing w:before="0" w:beforeAutospacing="0" w:after="150" w:afterAutospacing="0"/>
              <w:rPr>
                <w:rFonts w:ascii="Century Gothic" w:eastAsiaTheme="minorHAnsi" w:hAnsi="Century Gothic" w:cs="Calibri"/>
                <w:sz w:val="22"/>
                <w:szCs w:val="22"/>
              </w:rPr>
            </w:pPr>
          </w:p>
        </w:tc>
      </w:tr>
      <w:tr w:rsidR="000A5AA9" w14:paraId="579E70CD" w14:textId="77777777" w:rsidTr="000A5AA9">
        <w:tc>
          <w:tcPr>
            <w:tcW w:w="9350" w:type="dxa"/>
            <w:shd w:val="clear" w:color="auto" w:fill="D9D9D9" w:themeFill="background1" w:themeFillShade="D9"/>
          </w:tcPr>
          <w:p w14:paraId="24C93FB9" w14:textId="264F770E" w:rsidR="000A5AA9" w:rsidRPr="00DC2CD0" w:rsidRDefault="00DC2CD0" w:rsidP="00DC2CD0">
            <w:pPr>
              <w:pStyle w:val="NormalWeb"/>
              <w:numPr>
                <w:ilvl w:val="0"/>
                <w:numId w:val="11"/>
              </w:numPr>
              <w:spacing w:before="0" w:beforeAutospacing="0" w:after="150" w:afterAutospacing="0"/>
              <w:rPr>
                <w:rFonts w:ascii="Century Gothic" w:eastAsiaTheme="minorHAnsi" w:hAnsi="Century Gothic" w:cs="Calibri"/>
                <w:i/>
                <w:iCs/>
                <w:sz w:val="22"/>
                <w:szCs w:val="22"/>
              </w:rPr>
            </w:pPr>
            <w:r w:rsidRPr="00DC2CD0">
              <w:rPr>
                <w:rFonts w:ascii="Century Gothic" w:eastAsiaTheme="minorHAnsi" w:hAnsi="Century Gothic" w:cs="Calibri"/>
                <w:b/>
                <w:bCs/>
                <w:sz w:val="22"/>
                <w:szCs w:val="22"/>
              </w:rPr>
              <w:t>Are there any disparities in performance across the subgroups or special populations of students and all CTE Concentrators?</w:t>
            </w:r>
            <w:r w:rsidRPr="00DC2CD0">
              <w:rPr>
                <w:rFonts w:ascii="Century Gothic" w:eastAsiaTheme="minorHAnsi" w:hAnsi="Century Gothic" w:cs="Calibri"/>
                <w:sz w:val="22"/>
                <w:szCs w:val="22"/>
              </w:rPr>
              <w:t xml:space="preserve"> If so, please describe what actions you plan to take to address them (here is a </w:t>
            </w:r>
            <w:hyperlink r:id="rId14" w:history="1">
              <w:r w:rsidRPr="00DC2CD0">
                <w:rPr>
                  <w:rStyle w:val="Hyperlink"/>
                  <w:rFonts w:ascii="Century Gothic" w:eastAsiaTheme="minorHAnsi" w:hAnsi="Century Gothic" w:cs="Calibri"/>
                  <w:sz w:val="22"/>
                  <w:szCs w:val="22"/>
                </w:rPr>
                <w:t>gre</w:t>
              </w:r>
              <w:r w:rsidRPr="00DC2CD0">
                <w:rPr>
                  <w:rStyle w:val="Hyperlink"/>
                  <w:rFonts w:ascii="Century Gothic" w:eastAsiaTheme="minorHAnsi" w:hAnsi="Century Gothic" w:cs="Calibri"/>
                  <w:sz w:val="22"/>
                  <w:szCs w:val="22"/>
                </w:rPr>
                <w:t>a</w:t>
              </w:r>
              <w:r w:rsidRPr="00DC2CD0">
                <w:rPr>
                  <w:rStyle w:val="Hyperlink"/>
                  <w:rFonts w:ascii="Century Gothic" w:eastAsiaTheme="minorHAnsi" w:hAnsi="Century Gothic" w:cs="Calibri"/>
                  <w:sz w:val="22"/>
                  <w:szCs w:val="22"/>
                </w:rPr>
                <w:t>t resource</w:t>
              </w:r>
            </w:hyperlink>
            <w:r w:rsidRPr="00DC2CD0">
              <w:rPr>
                <w:rFonts w:ascii="Century Gothic" w:eastAsiaTheme="minorHAnsi" w:hAnsi="Century Gothic" w:cs="Calibri"/>
                <w:sz w:val="22"/>
                <w:szCs w:val="22"/>
              </w:rPr>
              <w:t xml:space="preserve"> for your reference).</w:t>
            </w:r>
            <w:r w:rsidRPr="00DC2CD0">
              <w:rPr>
                <w:rFonts w:ascii="Century Gothic" w:eastAsiaTheme="minorHAnsi" w:hAnsi="Century Gothic" w:cs="Calibri"/>
                <w:i/>
                <w:iCs/>
                <w:sz w:val="22"/>
                <w:szCs w:val="22"/>
              </w:rPr>
              <w:t xml:space="preserve"> </w:t>
            </w:r>
          </w:p>
        </w:tc>
      </w:tr>
      <w:tr w:rsidR="000A5AA9" w14:paraId="461923F3" w14:textId="77777777" w:rsidTr="00077A67">
        <w:trPr>
          <w:trHeight w:val="1340"/>
        </w:trPr>
        <w:tc>
          <w:tcPr>
            <w:tcW w:w="9350" w:type="dxa"/>
          </w:tcPr>
          <w:p w14:paraId="745A4515" w14:textId="77777777" w:rsidR="000A5AA9" w:rsidRDefault="000A5AA9" w:rsidP="00F56CCC">
            <w:pPr>
              <w:pStyle w:val="NormalWeb"/>
              <w:spacing w:before="0" w:beforeAutospacing="0" w:after="150" w:afterAutospacing="0"/>
              <w:rPr>
                <w:rFonts w:ascii="Century Gothic" w:eastAsiaTheme="minorHAnsi" w:hAnsi="Century Gothic" w:cs="Calibri"/>
                <w:sz w:val="22"/>
                <w:szCs w:val="22"/>
              </w:rPr>
            </w:pPr>
          </w:p>
        </w:tc>
      </w:tr>
    </w:tbl>
    <w:p w14:paraId="4C9F5452" w14:textId="1772BDF6" w:rsidR="0096145E" w:rsidRDefault="0096145E" w:rsidP="00F56CCC">
      <w:pPr>
        <w:pStyle w:val="NormalWeb"/>
        <w:shd w:val="clear" w:color="auto" w:fill="FFFFFF"/>
        <w:spacing w:before="0" w:beforeAutospacing="0" w:after="150" w:afterAutospacing="0"/>
        <w:rPr>
          <w:rFonts w:ascii="Century Gothic" w:eastAsiaTheme="minorHAnsi" w:hAnsi="Century Gothic" w:cs="Calibri"/>
          <w:sz w:val="22"/>
          <w:szCs w:val="22"/>
        </w:rPr>
      </w:pPr>
    </w:p>
    <w:p w14:paraId="445C8DC7" w14:textId="5239DC1C" w:rsidR="00E02960" w:rsidRPr="006753DF" w:rsidRDefault="00E02960" w:rsidP="00E02960">
      <w:pPr>
        <w:pStyle w:val="Heading1"/>
        <w:rPr>
          <w:rFonts w:ascii="Century Gothic" w:hAnsi="Century Gothic"/>
          <w:b/>
          <w:bCs/>
          <w:color w:val="auto"/>
        </w:rPr>
      </w:pPr>
      <w:r w:rsidRPr="002C49B0">
        <w:rPr>
          <w:rFonts w:ascii="Century Gothic" w:hAnsi="Century Gothic"/>
          <w:b/>
          <w:bCs/>
          <w:color w:val="auto"/>
        </w:rPr>
        <w:t xml:space="preserve">Part 3: </w:t>
      </w:r>
      <w:r w:rsidR="00785E15" w:rsidRPr="002C49B0">
        <w:rPr>
          <w:rFonts w:ascii="Century Gothic" w:hAnsi="Century Gothic"/>
          <w:b/>
          <w:bCs/>
          <w:color w:val="auto"/>
        </w:rPr>
        <w:t>Necessary</w:t>
      </w:r>
      <w:r w:rsidR="00785E15">
        <w:rPr>
          <w:rFonts w:ascii="Century Gothic" w:hAnsi="Century Gothic"/>
          <w:b/>
          <w:bCs/>
          <w:color w:val="auto"/>
        </w:rPr>
        <w:t xml:space="preserve"> </w:t>
      </w:r>
      <w:r w:rsidR="008D6A76">
        <w:rPr>
          <w:rFonts w:ascii="Century Gothic" w:hAnsi="Century Gothic"/>
          <w:b/>
          <w:bCs/>
          <w:color w:val="auto"/>
        </w:rPr>
        <w:t xml:space="preserve">Local </w:t>
      </w:r>
      <w:r w:rsidR="00785E15">
        <w:rPr>
          <w:rFonts w:ascii="Century Gothic" w:hAnsi="Century Gothic"/>
          <w:b/>
          <w:bCs/>
          <w:color w:val="auto"/>
        </w:rPr>
        <w:t>A</w:t>
      </w:r>
      <w:r w:rsidR="002C49B0">
        <w:rPr>
          <w:rFonts w:ascii="Century Gothic" w:hAnsi="Century Gothic"/>
          <w:b/>
          <w:bCs/>
          <w:color w:val="auto"/>
        </w:rPr>
        <w:t xml:space="preserve">pplication Amendments </w:t>
      </w:r>
      <w:r w:rsidR="00920B65" w:rsidRPr="006753DF">
        <w:rPr>
          <w:rFonts w:ascii="Century Gothic" w:hAnsi="Century Gothic"/>
          <w:b/>
          <w:bCs/>
          <w:color w:val="auto"/>
        </w:rPr>
        <w:t xml:space="preserve"> </w:t>
      </w:r>
      <w:r w:rsidRPr="006753DF">
        <w:rPr>
          <w:rFonts w:ascii="Century Gothic" w:hAnsi="Century Gothic"/>
          <w:b/>
          <w:bCs/>
          <w:color w:val="auto"/>
        </w:rPr>
        <w:t xml:space="preserve"> </w:t>
      </w:r>
    </w:p>
    <w:p w14:paraId="6C8C4F48" w14:textId="77777777" w:rsidR="0022088A" w:rsidRDefault="00262E8D" w:rsidP="00CB3717">
      <w:pPr>
        <w:rPr>
          <w:rFonts w:ascii="Century Gothic" w:hAnsi="Century Gothic"/>
        </w:rPr>
      </w:pPr>
      <w:r>
        <w:rPr>
          <w:rFonts w:ascii="Century Gothic" w:hAnsi="Century Gothic"/>
        </w:rPr>
        <w:t>The C</w:t>
      </w:r>
      <w:r w:rsidR="002C49B0">
        <w:rPr>
          <w:rFonts w:ascii="Century Gothic" w:hAnsi="Century Gothic"/>
        </w:rPr>
        <w:t>OVID-19</w:t>
      </w:r>
      <w:r>
        <w:rPr>
          <w:rFonts w:ascii="Century Gothic" w:hAnsi="Century Gothic"/>
        </w:rPr>
        <w:t xml:space="preserve"> pandemic has disrupted educator and student experience</w:t>
      </w:r>
      <w:r w:rsidR="008D6A76">
        <w:rPr>
          <w:rFonts w:ascii="Century Gothic" w:hAnsi="Century Gothic"/>
        </w:rPr>
        <w:t>s</w:t>
      </w:r>
      <w:r>
        <w:rPr>
          <w:rFonts w:ascii="Century Gothic" w:hAnsi="Century Gothic"/>
        </w:rPr>
        <w:t xml:space="preserve"> this school year</w:t>
      </w:r>
      <w:r w:rsidR="00776CDA">
        <w:rPr>
          <w:rFonts w:ascii="Century Gothic" w:hAnsi="Century Gothic"/>
        </w:rPr>
        <w:t>, and potentially the four-year goals</w:t>
      </w:r>
      <w:r w:rsidR="008D6A76">
        <w:rPr>
          <w:rFonts w:ascii="Century Gothic" w:hAnsi="Century Gothic"/>
        </w:rPr>
        <w:t xml:space="preserve"> and activities</w:t>
      </w:r>
      <w:r w:rsidR="00776CDA">
        <w:rPr>
          <w:rFonts w:ascii="Century Gothic" w:hAnsi="Century Gothic"/>
        </w:rPr>
        <w:t xml:space="preserve"> your district, consortia, or college set out to </w:t>
      </w:r>
      <w:r w:rsidR="00D726C2">
        <w:rPr>
          <w:rFonts w:ascii="Century Gothic" w:hAnsi="Century Gothic"/>
        </w:rPr>
        <w:t>achieve</w:t>
      </w:r>
      <w:r w:rsidR="00776CDA">
        <w:rPr>
          <w:rFonts w:ascii="Century Gothic" w:hAnsi="Century Gothic"/>
        </w:rPr>
        <w:t xml:space="preserve"> through </w:t>
      </w:r>
      <w:r w:rsidR="008D6A76">
        <w:rPr>
          <w:rFonts w:ascii="Century Gothic" w:hAnsi="Century Gothic"/>
        </w:rPr>
        <w:t>the</w:t>
      </w:r>
      <w:r w:rsidR="00776CDA">
        <w:rPr>
          <w:rFonts w:ascii="Century Gothic" w:hAnsi="Century Gothic"/>
        </w:rPr>
        <w:t xml:space="preserve"> Local Perkins Application. </w:t>
      </w:r>
    </w:p>
    <w:p w14:paraId="3A15DCBE" w14:textId="11ABBBDE" w:rsidR="0022088A" w:rsidRDefault="0022088A" w:rsidP="00CB3717">
      <w:pPr>
        <w:rPr>
          <w:rFonts w:ascii="Century Gothic" w:hAnsi="Century Gothic"/>
        </w:rPr>
      </w:pPr>
    </w:p>
    <w:tbl>
      <w:tblPr>
        <w:tblStyle w:val="TableGrid"/>
        <w:tblW w:w="0" w:type="auto"/>
        <w:tblLook w:val="04A0" w:firstRow="1" w:lastRow="0" w:firstColumn="1" w:lastColumn="0" w:noHBand="0" w:noVBand="1"/>
      </w:tblPr>
      <w:tblGrid>
        <w:gridCol w:w="9350"/>
      </w:tblGrid>
      <w:tr w:rsidR="005354D4" w14:paraId="1696B43F" w14:textId="77777777" w:rsidTr="006A37F5">
        <w:trPr>
          <w:trHeight w:val="3311"/>
        </w:trPr>
        <w:tc>
          <w:tcPr>
            <w:tcW w:w="9350" w:type="dxa"/>
            <w:shd w:val="clear" w:color="auto" w:fill="D9D9D9" w:themeFill="background1" w:themeFillShade="D9"/>
          </w:tcPr>
          <w:p w14:paraId="7F816466" w14:textId="02D9F374" w:rsidR="005354D4" w:rsidRPr="0019630B" w:rsidRDefault="005354D4" w:rsidP="005354D4">
            <w:pPr>
              <w:pStyle w:val="ListParagraph"/>
              <w:numPr>
                <w:ilvl w:val="0"/>
                <w:numId w:val="12"/>
              </w:numPr>
              <w:rPr>
                <w:rFonts w:ascii="Century Gothic" w:hAnsi="Century Gothic"/>
                <w:sz w:val="22"/>
                <w:szCs w:val="22"/>
              </w:rPr>
            </w:pPr>
            <w:r w:rsidRPr="0019630B">
              <w:rPr>
                <w:rFonts w:ascii="Century Gothic" w:hAnsi="Century Gothic"/>
                <w:b/>
                <w:bCs/>
                <w:sz w:val="22"/>
                <w:szCs w:val="22"/>
              </w:rPr>
              <w:t xml:space="preserve">Considering your </w:t>
            </w:r>
            <w:hyperlink r:id="rId15" w:history="1">
              <w:r w:rsidRPr="0019630B">
                <w:rPr>
                  <w:rStyle w:val="Hyperlink"/>
                  <w:rFonts w:ascii="Century Gothic" w:hAnsi="Century Gothic"/>
                  <w:b/>
                  <w:bCs/>
                  <w:sz w:val="22"/>
                  <w:szCs w:val="22"/>
                </w:rPr>
                <w:t>approved Local Perkins Application</w:t>
              </w:r>
            </w:hyperlink>
            <w:r w:rsidRPr="0019630B">
              <w:rPr>
                <w:rFonts w:ascii="Century Gothic" w:hAnsi="Century Gothic"/>
                <w:b/>
                <w:bCs/>
                <w:sz w:val="22"/>
                <w:szCs w:val="22"/>
              </w:rPr>
              <w:t xml:space="preserve">, are any necessary changes to the upcoming program year needing to be made directly as a result of COVID-19? If so, please describe them in detail. </w:t>
            </w:r>
            <w:r w:rsidRPr="0019630B">
              <w:rPr>
                <w:rFonts w:ascii="Century Gothic" w:hAnsi="Century Gothic"/>
                <w:i/>
                <w:iCs/>
                <w:sz w:val="22"/>
                <w:szCs w:val="22"/>
              </w:rPr>
              <w:t>(Note: four-year goals are unlikely to change given the comprehensive needs assessment</w:t>
            </w:r>
            <w:r w:rsidR="00C5710A">
              <w:rPr>
                <w:rFonts w:ascii="Century Gothic" w:hAnsi="Century Gothic"/>
                <w:i/>
                <w:iCs/>
                <w:sz w:val="22"/>
                <w:szCs w:val="22"/>
              </w:rPr>
              <w:t xml:space="preserve"> (reVISION)</w:t>
            </w:r>
            <w:r w:rsidRPr="0019630B">
              <w:rPr>
                <w:rFonts w:ascii="Century Gothic" w:hAnsi="Century Gothic"/>
                <w:i/>
                <w:iCs/>
                <w:sz w:val="22"/>
                <w:szCs w:val="22"/>
              </w:rPr>
              <w:t xml:space="preserve"> that was conducted in determining them. If major changes are necessary, you may be required to conduct additional stakeholder engagement and submit a new four-year plan. Minor changes to activities may be permitted given the unprecedented impact of the pandemic.</w:t>
            </w:r>
            <w:r w:rsidR="005E3A01">
              <w:rPr>
                <w:rFonts w:ascii="Century Gothic" w:hAnsi="Century Gothic"/>
                <w:i/>
                <w:iCs/>
                <w:sz w:val="22"/>
                <w:szCs w:val="22"/>
              </w:rPr>
              <w:t xml:space="preserve"> If any budget amendments were previously submitted and approved, those would not need to be described her</w:t>
            </w:r>
            <w:r w:rsidR="00BA6FF1">
              <w:rPr>
                <w:rFonts w:ascii="Century Gothic" w:hAnsi="Century Gothic"/>
                <w:i/>
                <w:iCs/>
                <w:sz w:val="22"/>
                <w:szCs w:val="22"/>
              </w:rPr>
              <w:t>e, as th</w:t>
            </w:r>
            <w:r w:rsidR="009703EA">
              <w:rPr>
                <w:rFonts w:ascii="Century Gothic" w:hAnsi="Century Gothic"/>
                <w:i/>
                <w:iCs/>
                <w:sz w:val="22"/>
                <w:szCs w:val="22"/>
              </w:rPr>
              <w:t>is reflection should focus on the upcoming program year in relation to your approved four-year plan.</w:t>
            </w:r>
            <w:r w:rsidRPr="0019630B">
              <w:rPr>
                <w:rFonts w:ascii="Century Gothic" w:hAnsi="Century Gothic"/>
                <w:i/>
                <w:iCs/>
                <w:sz w:val="22"/>
                <w:szCs w:val="22"/>
              </w:rPr>
              <w:t xml:space="preserve">)  </w:t>
            </w:r>
          </w:p>
          <w:p w14:paraId="0DE7F460" w14:textId="77777777" w:rsidR="005354D4" w:rsidRDefault="005354D4" w:rsidP="00CB3717">
            <w:pPr>
              <w:rPr>
                <w:rFonts w:ascii="Century Gothic" w:hAnsi="Century Gothic"/>
              </w:rPr>
            </w:pPr>
          </w:p>
        </w:tc>
      </w:tr>
      <w:tr w:rsidR="005354D4" w14:paraId="097C9974" w14:textId="77777777" w:rsidTr="003F2596">
        <w:trPr>
          <w:trHeight w:val="1457"/>
        </w:trPr>
        <w:tc>
          <w:tcPr>
            <w:tcW w:w="9350" w:type="dxa"/>
          </w:tcPr>
          <w:p w14:paraId="2E8D9AE9" w14:textId="77777777" w:rsidR="005354D4" w:rsidRDefault="005354D4" w:rsidP="00CB3717">
            <w:pPr>
              <w:rPr>
                <w:rFonts w:ascii="Century Gothic" w:hAnsi="Century Gothic"/>
              </w:rPr>
            </w:pPr>
          </w:p>
        </w:tc>
      </w:tr>
    </w:tbl>
    <w:p w14:paraId="6E5E4573" w14:textId="77777777" w:rsidR="005354D4" w:rsidRPr="003F2596" w:rsidRDefault="005354D4" w:rsidP="003F2596">
      <w:pPr>
        <w:rPr>
          <w:rFonts w:ascii="Century Gothic" w:hAnsi="Century Gothic"/>
        </w:rPr>
      </w:pPr>
    </w:p>
    <w:sectPr w:rsidR="005354D4" w:rsidRPr="003F259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C7DE" w14:textId="77777777" w:rsidR="00E034DD" w:rsidRDefault="00E034DD" w:rsidP="00E034DD">
      <w:r>
        <w:separator/>
      </w:r>
    </w:p>
  </w:endnote>
  <w:endnote w:type="continuationSeparator" w:id="0">
    <w:p w14:paraId="25CF99DD" w14:textId="77777777" w:rsidR="00E034DD" w:rsidRDefault="00E034DD" w:rsidP="00E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9063" w14:textId="77777777" w:rsidR="00E034DD" w:rsidRDefault="00E03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D617" w14:textId="77777777" w:rsidR="00E034DD" w:rsidRDefault="00E03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1E58" w14:textId="77777777" w:rsidR="00E034DD" w:rsidRDefault="00E0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79011" w14:textId="77777777" w:rsidR="00E034DD" w:rsidRDefault="00E034DD" w:rsidP="00E034DD">
      <w:r>
        <w:separator/>
      </w:r>
    </w:p>
  </w:footnote>
  <w:footnote w:type="continuationSeparator" w:id="0">
    <w:p w14:paraId="37A2906D" w14:textId="77777777" w:rsidR="00E034DD" w:rsidRDefault="00E034DD" w:rsidP="00E0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B61C" w14:textId="77777777" w:rsidR="00E034DD" w:rsidRDefault="00E03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EB59" w14:textId="076423B7" w:rsidR="00E034DD" w:rsidRDefault="00E03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E6A5" w14:textId="77777777" w:rsidR="00E034DD" w:rsidRDefault="00E03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0A9"/>
    <w:multiLevelType w:val="hybridMultilevel"/>
    <w:tmpl w:val="9B4E9350"/>
    <w:lvl w:ilvl="0" w:tplc="CD8E61DC">
      <w:start w:val="1"/>
      <w:numFmt w:val="decimal"/>
      <w:lvlText w:val="%1."/>
      <w:lvlJc w:val="left"/>
      <w:pPr>
        <w:ind w:left="360" w:hanging="36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F325B"/>
    <w:multiLevelType w:val="hybridMultilevel"/>
    <w:tmpl w:val="281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05B5"/>
    <w:multiLevelType w:val="hybridMultilevel"/>
    <w:tmpl w:val="7A6C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9030D"/>
    <w:multiLevelType w:val="hybridMultilevel"/>
    <w:tmpl w:val="DA9E9D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54B5E"/>
    <w:multiLevelType w:val="hybridMultilevel"/>
    <w:tmpl w:val="8CE6F1F6"/>
    <w:lvl w:ilvl="0" w:tplc="647C4F4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D2856"/>
    <w:multiLevelType w:val="hybridMultilevel"/>
    <w:tmpl w:val="5C8E24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D1609"/>
    <w:multiLevelType w:val="hybridMultilevel"/>
    <w:tmpl w:val="585C26FC"/>
    <w:lvl w:ilvl="0" w:tplc="1E0068B8">
      <w:start w:val="1"/>
      <w:numFmt w:val="decimal"/>
      <w:lvlText w:val="%1."/>
      <w:lvlJc w:val="left"/>
      <w:pPr>
        <w:ind w:left="360" w:hanging="360"/>
      </w:pPr>
      <w:rPr>
        <w:rFonts w:eastAsia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6D2F85"/>
    <w:multiLevelType w:val="hybridMultilevel"/>
    <w:tmpl w:val="611845C8"/>
    <w:lvl w:ilvl="0" w:tplc="6BB6C20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826946"/>
    <w:multiLevelType w:val="hybridMultilevel"/>
    <w:tmpl w:val="DF0A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4E04DB"/>
    <w:multiLevelType w:val="hybridMultilevel"/>
    <w:tmpl w:val="5C8E24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674CA"/>
    <w:multiLevelType w:val="hybridMultilevel"/>
    <w:tmpl w:val="6B2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F5017"/>
    <w:multiLevelType w:val="hybridMultilevel"/>
    <w:tmpl w:val="73A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10"/>
  </w:num>
  <w:num w:numId="6">
    <w:abstractNumId w:val="11"/>
  </w:num>
  <w:num w:numId="7">
    <w:abstractNumId w:val="1"/>
  </w:num>
  <w:num w:numId="8">
    <w:abstractNumId w:val="5"/>
  </w:num>
  <w:num w:numId="9">
    <w:abstractNumId w:val="9"/>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7"/>
    <w:rsid w:val="00011B1C"/>
    <w:rsid w:val="00012E65"/>
    <w:rsid w:val="00077A67"/>
    <w:rsid w:val="000A5AA9"/>
    <w:rsid w:val="0013039F"/>
    <w:rsid w:val="00156630"/>
    <w:rsid w:val="00177FEC"/>
    <w:rsid w:val="0019630B"/>
    <w:rsid w:val="001C1625"/>
    <w:rsid w:val="001D10CE"/>
    <w:rsid w:val="0022088A"/>
    <w:rsid w:val="00253635"/>
    <w:rsid w:val="00255AF4"/>
    <w:rsid w:val="00262E8D"/>
    <w:rsid w:val="00266E94"/>
    <w:rsid w:val="002C49B0"/>
    <w:rsid w:val="002E441C"/>
    <w:rsid w:val="002F3C9E"/>
    <w:rsid w:val="003C061B"/>
    <w:rsid w:val="003C1C30"/>
    <w:rsid w:val="003F2596"/>
    <w:rsid w:val="00403D2F"/>
    <w:rsid w:val="00427C23"/>
    <w:rsid w:val="004515F9"/>
    <w:rsid w:val="00454E5A"/>
    <w:rsid w:val="00495F9D"/>
    <w:rsid w:val="004A35B0"/>
    <w:rsid w:val="004A41E2"/>
    <w:rsid w:val="004A7D7E"/>
    <w:rsid w:val="00511922"/>
    <w:rsid w:val="00526F64"/>
    <w:rsid w:val="005278AA"/>
    <w:rsid w:val="005354D4"/>
    <w:rsid w:val="0056529A"/>
    <w:rsid w:val="005A43EE"/>
    <w:rsid w:val="005B792D"/>
    <w:rsid w:val="005B7E09"/>
    <w:rsid w:val="005E3A01"/>
    <w:rsid w:val="00650DC3"/>
    <w:rsid w:val="00651D99"/>
    <w:rsid w:val="006753DF"/>
    <w:rsid w:val="006840B0"/>
    <w:rsid w:val="006915B4"/>
    <w:rsid w:val="00695007"/>
    <w:rsid w:val="00696663"/>
    <w:rsid w:val="006A19ED"/>
    <w:rsid w:val="006A37F5"/>
    <w:rsid w:val="007204E3"/>
    <w:rsid w:val="0073279F"/>
    <w:rsid w:val="00776CDA"/>
    <w:rsid w:val="00784EB4"/>
    <w:rsid w:val="00785E15"/>
    <w:rsid w:val="007911BB"/>
    <w:rsid w:val="007C4D98"/>
    <w:rsid w:val="007F3805"/>
    <w:rsid w:val="00804AB7"/>
    <w:rsid w:val="00872CE7"/>
    <w:rsid w:val="00883747"/>
    <w:rsid w:val="008940A4"/>
    <w:rsid w:val="008B6843"/>
    <w:rsid w:val="008D6A76"/>
    <w:rsid w:val="00920B65"/>
    <w:rsid w:val="00933D29"/>
    <w:rsid w:val="00947C0E"/>
    <w:rsid w:val="0096145E"/>
    <w:rsid w:val="009703EA"/>
    <w:rsid w:val="00A14AAB"/>
    <w:rsid w:val="00A2713F"/>
    <w:rsid w:val="00A42127"/>
    <w:rsid w:val="00AB6757"/>
    <w:rsid w:val="00AC50DC"/>
    <w:rsid w:val="00AD03AE"/>
    <w:rsid w:val="00AE0C30"/>
    <w:rsid w:val="00AF74C2"/>
    <w:rsid w:val="00B56FA2"/>
    <w:rsid w:val="00B6661E"/>
    <w:rsid w:val="00B806C7"/>
    <w:rsid w:val="00BA6FF1"/>
    <w:rsid w:val="00BA7D30"/>
    <w:rsid w:val="00BE51DA"/>
    <w:rsid w:val="00C03553"/>
    <w:rsid w:val="00C17C00"/>
    <w:rsid w:val="00C44B1C"/>
    <w:rsid w:val="00C5710A"/>
    <w:rsid w:val="00C658CF"/>
    <w:rsid w:val="00C76940"/>
    <w:rsid w:val="00C8161C"/>
    <w:rsid w:val="00CB3717"/>
    <w:rsid w:val="00CC061C"/>
    <w:rsid w:val="00CC0D04"/>
    <w:rsid w:val="00CC726F"/>
    <w:rsid w:val="00CE4135"/>
    <w:rsid w:val="00D1679C"/>
    <w:rsid w:val="00D16FB9"/>
    <w:rsid w:val="00D52C8C"/>
    <w:rsid w:val="00D571A7"/>
    <w:rsid w:val="00D726C2"/>
    <w:rsid w:val="00D870DC"/>
    <w:rsid w:val="00DC2CD0"/>
    <w:rsid w:val="00DE62EA"/>
    <w:rsid w:val="00E02960"/>
    <w:rsid w:val="00E034DD"/>
    <w:rsid w:val="00E12E61"/>
    <w:rsid w:val="00E230BB"/>
    <w:rsid w:val="00E23598"/>
    <w:rsid w:val="00EB1CEE"/>
    <w:rsid w:val="00ED6C7C"/>
    <w:rsid w:val="00F23096"/>
    <w:rsid w:val="00F56CCC"/>
    <w:rsid w:val="00F70674"/>
    <w:rsid w:val="00F73B1B"/>
    <w:rsid w:val="00F85F6F"/>
    <w:rsid w:val="00FB147D"/>
    <w:rsid w:val="00FE200F"/>
    <w:rsid w:val="00FF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86F07B"/>
  <w15:chartTrackingRefBased/>
  <w15:docId w15:val="{01DAAD77-3A0E-4B15-A8CE-40E7DC16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17"/>
    <w:pPr>
      <w:spacing w:after="0" w:line="240" w:lineRule="auto"/>
    </w:pPr>
    <w:rPr>
      <w:rFonts w:ascii="Calibri" w:hAnsi="Calibri" w:cs="Calibri"/>
    </w:rPr>
  </w:style>
  <w:style w:type="paragraph" w:styleId="Heading1">
    <w:name w:val="heading 1"/>
    <w:basedOn w:val="Normal"/>
    <w:next w:val="Normal"/>
    <w:link w:val="Heading1Char"/>
    <w:uiPriority w:val="9"/>
    <w:qFormat/>
    <w:rsid w:val="008940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717"/>
    <w:pPr>
      <w:ind w:left="720"/>
    </w:pPr>
  </w:style>
  <w:style w:type="character" w:customStyle="1" w:styleId="Heading1Char">
    <w:name w:val="Heading 1 Char"/>
    <w:basedOn w:val="DefaultParagraphFont"/>
    <w:link w:val="Heading1"/>
    <w:uiPriority w:val="9"/>
    <w:rsid w:val="008940A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4D98"/>
    <w:rPr>
      <w:color w:val="0563C1" w:themeColor="hyperlink"/>
      <w:u w:val="single"/>
    </w:rPr>
  </w:style>
  <w:style w:type="character" w:styleId="UnresolvedMention">
    <w:name w:val="Unresolved Mention"/>
    <w:basedOn w:val="DefaultParagraphFont"/>
    <w:uiPriority w:val="99"/>
    <w:semiHidden/>
    <w:unhideWhenUsed/>
    <w:rsid w:val="007C4D98"/>
    <w:rPr>
      <w:color w:val="605E5C"/>
      <w:shd w:val="clear" w:color="auto" w:fill="E1DFDD"/>
    </w:rPr>
  </w:style>
  <w:style w:type="paragraph" w:styleId="NormalWeb">
    <w:name w:val="Normal (Web)"/>
    <w:basedOn w:val="Normal"/>
    <w:uiPriority w:val="99"/>
    <w:semiHidden/>
    <w:unhideWhenUsed/>
    <w:rsid w:val="00F56CC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3C1C30"/>
    <w:pPr>
      <w:jc w:val="both"/>
    </w:pPr>
    <w:rPr>
      <w:rFonts w:ascii="Arial" w:eastAsia="Times New Roman" w:hAnsi="Arial" w:cs="Times New Roman"/>
      <w:szCs w:val="20"/>
      <w:lang w:bidi="en-US"/>
    </w:rPr>
  </w:style>
  <w:style w:type="character" w:customStyle="1" w:styleId="NoSpacingChar">
    <w:name w:val="No Spacing Char"/>
    <w:link w:val="NoSpacing"/>
    <w:uiPriority w:val="1"/>
    <w:rsid w:val="003C1C30"/>
    <w:rPr>
      <w:rFonts w:ascii="Arial" w:eastAsia="Times New Roman" w:hAnsi="Arial" w:cs="Times New Roman"/>
      <w:szCs w:val="20"/>
      <w:lang w:bidi="en-US"/>
    </w:rPr>
  </w:style>
  <w:style w:type="table" w:styleId="TableGrid">
    <w:name w:val="Table Grid"/>
    <w:basedOn w:val="TableNormal"/>
    <w:uiPriority w:val="59"/>
    <w:rsid w:val="001D10CE"/>
    <w:pPr>
      <w:spacing w:after="0" w:line="240" w:lineRule="auto"/>
    </w:pPr>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D10CE"/>
    <w:rPr>
      <w:rFonts w:ascii="Calibri" w:hAnsi="Calibri" w:cs="Calibri"/>
    </w:rPr>
  </w:style>
  <w:style w:type="character" w:styleId="CommentReference">
    <w:name w:val="annotation reference"/>
    <w:basedOn w:val="DefaultParagraphFont"/>
    <w:uiPriority w:val="99"/>
    <w:semiHidden/>
    <w:unhideWhenUsed/>
    <w:rsid w:val="004A35B0"/>
    <w:rPr>
      <w:sz w:val="16"/>
      <w:szCs w:val="16"/>
    </w:rPr>
  </w:style>
  <w:style w:type="paragraph" w:styleId="CommentText">
    <w:name w:val="annotation text"/>
    <w:basedOn w:val="Normal"/>
    <w:link w:val="CommentTextChar"/>
    <w:uiPriority w:val="99"/>
    <w:semiHidden/>
    <w:unhideWhenUsed/>
    <w:rsid w:val="004A35B0"/>
    <w:rPr>
      <w:sz w:val="20"/>
      <w:szCs w:val="20"/>
    </w:rPr>
  </w:style>
  <w:style w:type="character" w:customStyle="1" w:styleId="CommentTextChar">
    <w:name w:val="Comment Text Char"/>
    <w:basedOn w:val="DefaultParagraphFont"/>
    <w:link w:val="CommentText"/>
    <w:uiPriority w:val="99"/>
    <w:semiHidden/>
    <w:rsid w:val="004A35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A35B0"/>
    <w:rPr>
      <w:b/>
      <w:bCs/>
    </w:rPr>
  </w:style>
  <w:style w:type="character" w:customStyle="1" w:styleId="CommentSubjectChar">
    <w:name w:val="Comment Subject Char"/>
    <w:basedOn w:val="CommentTextChar"/>
    <w:link w:val="CommentSubject"/>
    <w:uiPriority w:val="99"/>
    <w:semiHidden/>
    <w:rsid w:val="004A35B0"/>
    <w:rPr>
      <w:rFonts w:ascii="Calibri" w:hAnsi="Calibri" w:cs="Calibri"/>
      <w:b/>
      <w:bCs/>
      <w:sz w:val="20"/>
      <w:szCs w:val="20"/>
    </w:rPr>
  </w:style>
  <w:style w:type="character" w:styleId="FollowedHyperlink">
    <w:name w:val="FollowedHyperlink"/>
    <w:basedOn w:val="DefaultParagraphFont"/>
    <w:uiPriority w:val="99"/>
    <w:semiHidden/>
    <w:unhideWhenUsed/>
    <w:rsid w:val="007204E3"/>
    <w:rPr>
      <w:color w:val="954F72" w:themeColor="followedHyperlink"/>
      <w:u w:val="single"/>
    </w:rPr>
  </w:style>
  <w:style w:type="paragraph" w:styleId="Header">
    <w:name w:val="header"/>
    <w:basedOn w:val="Normal"/>
    <w:link w:val="HeaderChar"/>
    <w:uiPriority w:val="99"/>
    <w:unhideWhenUsed/>
    <w:rsid w:val="00E034DD"/>
    <w:pPr>
      <w:tabs>
        <w:tab w:val="center" w:pos="4680"/>
        <w:tab w:val="right" w:pos="9360"/>
      </w:tabs>
    </w:pPr>
  </w:style>
  <w:style w:type="character" w:customStyle="1" w:styleId="HeaderChar">
    <w:name w:val="Header Char"/>
    <w:basedOn w:val="DefaultParagraphFont"/>
    <w:link w:val="Header"/>
    <w:uiPriority w:val="99"/>
    <w:rsid w:val="00E034DD"/>
    <w:rPr>
      <w:rFonts w:ascii="Calibri" w:hAnsi="Calibri" w:cs="Calibri"/>
    </w:rPr>
  </w:style>
  <w:style w:type="paragraph" w:styleId="Footer">
    <w:name w:val="footer"/>
    <w:basedOn w:val="Normal"/>
    <w:link w:val="FooterChar"/>
    <w:uiPriority w:val="99"/>
    <w:unhideWhenUsed/>
    <w:rsid w:val="00E034DD"/>
    <w:pPr>
      <w:tabs>
        <w:tab w:val="center" w:pos="4680"/>
        <w:tab w:val="right" w:pos="9360"/>
      </w:tabs>
    </w:pPr>
  </w:style>
  <w:style w:type="character" w:customStyle="1" w:styleId="FooterChar">
    <w:name w:val="Footer Char"/>
    <w:basedOn w:val="DefaultParagraphFont"/>
    <w:link w:val="Footer"/>
    <w:uiPriority w:val="99"/>
    <w:rsid w:val="00E034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73830">
      <w:bodyDiv w:val="1"/>
      <w:marLeft w:val="0"/>
      <w:marRight w:val="0"/>
      <w:marTop w:val="0"/>
      <w:marBottom w:val="0"/>
      <w:divBdr>
        <w:top w:val="none" w:sz="0" w:space="0" w:color="auto"/>
        <w:left w:val="none" w:sz="0" w:space="0" w:color="auto"/>
        <w:bottom w:val="none" w:sz="0" w:space="0" w:color="auto"/>
        <w:right w:val="none" w:sz="0" w:space="0" w:color="auto"/>
      </w:divBdr>
    </w:div>
    <w:div w:id="19869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ducation.ne.gov/nce/cte-data-research/perkins-performance-indicator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education.ne.gov/nce/perkins-administration/approved-local-applicat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ne.gov/nce/perkins-management-guide/" TargetMode="External"/><Relationship Id="rId5" Type="http://schemas.openxmlformats.org/officeDocument/2006/relationships/footnotes" Target="footnotes.xml"/><Relationship Id="rId15" Type="http://schemas.openxmlformats.org/officeDocument/2006/relationships/hyperlink" Target="https://www.education.ne.gov/nce/perkins-administration/approved-local-applications/" TargetMode="External"/><Relationship Id="rId23" Type="http://schemas.openxmlformats.org/officeDocument/2006/relationships/theme" Target="theme/theme1.xml"/><Relationship Id="rId10" Type="http://schemas.openxmlformats.org/officeDocument/2006/relationships/hyperlink" Target="https://cdn.education.ne.gov/wp-content/uploads/2021/03/TEMPLATE_Perkins-Budget-Worksheet2122.xls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ducation.ne.gov/nce/perkins-administration/approved-local-applications/" TargetMode="External"/><Relationship Id="rId14" Type="http://schemas.openxmlformats.org/officeDocument/2006/relationships/hyperlink" Target="https://cdn.education.ne.gov/wp-content/uploads/2020/07/NE-Special-Populations-Brief-FINAL-WEB.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Teri Sloup</cp:lastModifiedBy>
  <cp:revision>2</cp:revision>
  <dcterms:created xsi:type="dcterms:W3CDTF">2021-03-17T19:22:00Z</dcterms:created>
  <dcterms:modified xsi:type="dcterms:W3CDTF">2021-03-17T19:22:00Z</dcterms:modified>
</cp:coreProperties>
</file>