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3469" w:right="3469" w:firstLine="0"/>
        <w:jc w:val="center"/>
        <w:rPr>
          <w:b/>
          <w:sz w:val="24"/>
        </w:rPr>
      </w:pPr>
      <w:r>
        <w:rPr>
          <w:b/>
          <w:sz w:val="24"/>
        </w:rPr>
        <w:t>Debe revisar su solicitud</w:t>
      </w:r>
    </w:p>
    <w:p>
      <w:pPr>
        <w:pStyle w:val="Heading1"/>
        <w:spacing w:before="162"/>
        <w:ind w:right="447"/>
      </w:pPr>
      <w:r>
        <w:rPr/>
        <w:t>Debe enviar la información que necesitamos o comunicarse con [</w:t>
      </w:r>
      <w:r>
        <w:rPr>
          <w:shd w:fill="C0C0C0" w:color="auto" w:val="clear"/>
        </w:rPr>
        <w:t>nombre</w:t>
      </w:r>
      <w:r>
        <w:rPr/>
        <w:t>] antes de [</w:t>
      </w:r>
      <w:r>
        <w:rPr>
          <w:shd w:fill="C0C0C0" w:color="auto" w:val="clear"/>
        </w:rPr>
        <w:t>fecha]</w:t>
      </w:r>
      <w:r>
        <w:rPr/>
        <w:t>. De lo contrario, sus hijos dejarán de recibir comidas gratuitas o a un precio reducido.</w:t>
      </w:r>
    </w:p>
    <w:p>
      <w:pPr>
        <w:pStyle w:val="BodyText"/>
        <w:spacing w:before="4"/>
        <w:rPr>
          <w:b/>
        </w:rPr>
      </w:pPr>
    </w:p>
    <w:p>
      <w:pPr>
        <w:pStyle w:val="BodyText"/>
        <w:tabs>
          <w:tab w:pos="6072" w:val="left" w:leader="none"/>
          <w:tab w:pos="8796" w:val="left" w:leader="none"/>
        </w:tabs>
        <w:ind w:left="140"/>
      </w:pPr>
      <w:r>
        <w:rPr/>
        <w:t>Escuela:</w:t>
      </w:r>
      <w:r>
        <w:rPr>
          <w:u w:val="single"/>
        </w:rPr>
        <w:t> </w:t>
        <w:tab/>
      </w:r>
      <w:r>
        <w:rPr/>
        <w:t>Fecha:</w:t>
      </w:r>
      <w:r>
        <w:rPr>
          <w:spacing w:val="1"/>
        </w:rPr>
        <w:t> </w:t>
      </w:r>
      <w:r>
        <w:rPr>
          <w:w w:val="99"/>
          <w:u w:val="single"/>
        </w:rPr>
        <w:t> </w:t>
      </w:r>
      <w:r>
        <w:rPr>
          <w:u w:val="single"/>
        </w:rPr>
        <w:tab/>
      </w:r>
    </w:p>
    <w:p>
      <w:pPr>
        <w:pStyle w:val="BodyText"/>
        <w:rPr>
          <w:sz w:val="12"/>
        </w:rPr>
      </w:pPr>
    </w:p>
    <w:p>
      <w:pPr>
        <w:pStyle w:val="BodyText"/>
        <w:tabs>
          <w:tab w:pos="4271" w:val="left" w:leader="none"/>
        </w:tabs>
        <w:spacing w:before="93"/>
        <w:ind w:left="139"/>
      </w:pPr>
      <w:r>
        <w:rPr/>
        <w:t>Estimado(a)</w:t>
      </w:r>
      <w:r>
        <w:rPr>
          <w:u w:val="single"/>
        </w:rPr>
        <w:t> </w:t>
        <w:tab/>
      </w:r>
      <w:r>
        <w:rPr/>
        <w:t>:</w:t>
      </w:r>
    </w:p>
    <w:p>
      <w:pPr>
        <w:pStyle w:val="BodyText"/>
        <w:spacing w:before="118"/>
        <w:ind w:left="139" w:right="145"/>
      </w:pPr>
      <w:r>
        <w:rPr/>
        <w:t>Estamos verificando su Solicitud de comidas escolares gratuitas o a precio reducido. Las normas federales exigen que hagamos esto para garantizar que solo los niños elegibles reciban comidas gratuitas o a precio reducido. Debe enviarnos información para probar que </w:t>
      </w:r>
      <w:r>
        <w:rPr>
          <w:b/>
        </w:rPr>
        <w:t>[</w:t>
      </w:r>
      <w:r>
        <w:rPr>
          <w:b/>
          <w:shd w:fill="C0C0C0" w:color="auto" w:val="clear"/>
        </w:rPr>
        <w:t>nombre de los niños</w:t>
      </w:r>
      <w:r>
        <w:rPr>
          <w:b/>
        </w:rPr>
        <w:t>] </w:t>
      </w:r>
      <w:r>
        <w:rPr/>
        <w:t>son elegibles. Si es posible, envíe copias, no los documentos originales. Si nos envía los documentos originales, se los devolveremos solo si lo solicita.</w:t>
      </w:r>
    </w:p>
    <w:p>
      <w:pPr>
        <w:pStyle w:val="Heading1"/>
        <w:numPr>
          <w:ilvl w:val="0"/>
          <w:numId w:val="1"/>
        </w:numPr>
        <w:tabs>
          <w:tab w:pos="499" w:val="left" w:leader="none"/>
          <w:tab w:pos="500" w:val="left" w:leader="none"/>
        </w:tabs>
        <w:spacing w:line="240" w:lineRule="auto" w:before="141" w:after="0"/>
        <w:ind w:left="499" w:right="366" w:hanging="360"/>
        <w:jc w:val="left"/>
      </w:pPr>
      <w:r>
        <w:rPr>
          <w:spacing w:val="-6"/>
        </w:rPr>
        <w:t>Si </w:t>
      </w:r>
      <w:r>
        <w:rPr>
          <w:spacing w:val="-8"/>
        </w:rPr>
        <w:t>estaba </w:t>
      </w:r>
      <w:r>
        <w:rPr>
          <w:spacing w:val="-9"/>
        </w:rPr>
        <w:t>recibiendo beneficios </w:t>
      </w:r>
      <w:r>
        <w:rPr>
          <w:spacing w:val="-7"/>
        </w:rPr>
        <w:t>del </w:t>
      </w:r>
      <w:r>
        <w:rPr>
          <w:spacing w:val="-9"/>
        </w:rPr>
        <w:t>Programa </w:t>
      </w:r>
      <w:r>
        <w:rPr>
          <w:spacing w:val="-5"/>
        </w:rPr>
        <w:t>de </w:t>
      </w:r>
      <w:r>
        <w:rPr>
          <w:spacing w:val="-10"/>
        </w:rPr>
        <w:t>Asistencia </w:t>
      </w:r>
      <w:r>
        <w:rPr>
          <w:spacing w:val="-9"/>
        </w:rPr>
        <w:t>Nutricional </w:t>
      </w:r>
      <w:r>
        <w:rPr>
          <w:spacing w:val="-10"/>
        </w:rPr>
        <w:t>Suplementaria </w:t>
      </w:r>
      <w:r>
        <w:rPr>
          <w:spacing w:val="-9"/>
        </w:rPr>
        <w:t>(Supplemental Nutrition </w:t>
      </w:r>
      <w:r>
        <w:rPr>
          <w:spacing w:val="-10"/>
        </w:rPr>
        <w:t>Assistance </w:t>
      </w:r>
      <w:r>
        <w:rPr>
          <w:spacing w:val="-9"/>
        </w:rPr>
        <w:t>Program, SNAP), </w:t>
      </w:r>
      <w:r>
        <w:rPr>
          <w:spacing w:val="-7"/>
        </w:rPr>
        <w:t>del </w:t>
      </w:r>
      <w:r>
        <w:rPr>
          <w:spacing w:val="-9"/>
        </w:rPr>
        <w:t>Programa </w:t>
      </w:r>
      <w:r>
        <w:rPr>
          <w:spacing w:val="-5"/>
        </w:rPr>
        <w:t>de </w:t>
      </w:r>
      <w:r>
        <w:rPr>
          <w:spacing w:val="-10"/>
        </w:rPr>
        <w:t>Asistencia </w:t>
      </w:r>
      <w:r>
        <w:rPr>
          <w:spacing w:val="-9"/>
        </w:rPr>
        <w:t>Temporal </w:t>
      </w:r>
      <w:r>
        <w:rPr>
          <w:spacing w:val="-8"/>
        </w:rPr>
        <w:t>para </w:t>
      </w:r>
      <w:r>
        <w:rPr>
          <w:spacing w:val="-9"/>
        </w:rPr>
        <w:t>Familiar </w:t>
      </w:r>
      <w:r>
        <w:rPr>
          <w:spacing w:val="-10"/>
        </w:rPr>
        <w:t>Necesitadas </w:t>
      </w:r>
      <w:r>
        <w:rPr>
          <w:spacing w:val="-9"/>
        </w:rPr>
        <w:t>(Temporary </w:t>
      </w:r>
      <w:r>
        <w:rPr>
          <w:spacing w:val="-10"/>
        </w:rPr>
        <w:t>Assistance </w:t>
      </w:r>
      <w:r>
        <w:rPr>
          <w:spacing w:val="-5"/>
        </w:rPr>
        <w:t>to </w:t>
      </w:r>
      <w:r>
        <w:rPr>
          <w:spacing w:val="-8"/>
        </w:rPr>
        <w:t>Needy </w:t>
      </w:r>
      <w:r>
        <w:rPr>
          <w:spacing w:val="-9"/>
        </w:rPr>
        <w:t>Families, </w:t>
      </w:r>
      <w:r>
        <w:rPr>
          <w:spacing w:val="-8"/>
        </w:rPr>
        <w:t>TANF) </w:t>
      </w:r>
      <w:r>
        <w:rPr/>
        <w:t>o </w:t>
      </w:r>
      <w:r>
        <w:rPr>
          <w:spacing w:val="-7"/>
        </w:rPr>
        <w:t>del </w:t>
      </w:r>
      <w:r>
        <w:rPr>
          <w:spacing w:val="-9"/>
        </w:rPr>
        <w:t>Programa </w:t>
      </w:r>
      <w:r>
        <w:rPr>
          <w:spacing w:val="-5"/>
        </w:rPr>
        <w:t>de </w:t>
      </w:r>
      <w:r>
        <w:rPr>
          <w:spacing w:val="-9"/>
        </w:rPr>
        <w:t>Distribución </w:t>
      </w:r>
      <w:r>
        <w:rPr>
          <w:spacing w:val="-5"/>
        </w:rPr>
        <w:t>de </w:t>
      </w:r>
      <w:r>
        <w:rPr>
          <w:spacing w:val="-9"/>
        </w:rPr>
        <w:t>Alimentos </w:t>
      </w:r>
      <w:r>
        <w:rPr>
          <w:spacing w:val="-10"/>
        </w:rPr>
        <w:t>en </w:t>
      </w:r>
      <w:r>
        <w:rPr>
          <w:spacing w:val="-9"/>
        </w:rPr>
        <w:t>Reservaciones</w:t>
      </w:r>
      <w:r>
        <w:rPr>
          <w:spacing w:val="-21"/>
        </w:rPr>
        <w:t> </w:t>
      </w:r>
      <w:r>
        <w:rPr>
          <w:spacing w:val="-9"/>
        </w:rPr>
        <w:t>Indígenas</w:t>
      </w:r>
      <w:r>
        <w:rPr>
          <w:spacing w:val="-21"/>
        </w:rPr>
        <w:t> </w:t>
      </w:r>
      <w:r>
        <w:rPr>
          <w:spacing w:val="-8"/>
        </w:rPr>
        <w:t>(Food</w:t>
      </w:r>
      <w:r>
        <w:rPr>
          <w:spacing w:val="-19"/>
        </w:rPr>
        <w:t> </w:t>
      </w:r>
      <w:r>
        <w:rPr>
          <w:spacing w:val="-10"/>
        </w:rPr>
        <w:t>Distribution</w:t>
      </w:r>
      <w:r>
        <w:rPr>
          <w:spacing w:val="-20"/>
        </w:rPr>
        <w:t> </w:t>
      </w:r>
      <w:r>
        <w:rPr>
          <w:spacing w:val="-9"/>
        </w:rPr>
        <w:t>Program</w:t>
      </w:r>
      <w:r>
        <w:rPr>
          <w:spacing w:val="-20"/>
        </w:rPr>
        <w:t> </w:t>
      </w:r>
      <w:r>
        <w:rPr>
          <w:spacing w:val="-5"/>
        </w:rPr>
        <w:t>on</w:t>
      </w:r>
      <w:r>
        <w:rPr>
          <w:spacing w:val="-22"/>
        </w:rPr>
        <w:t> </w:t>
      </w:r>
      <w:r>
        <w:rPr>
          <w:spacing w:val="-8"/>
        </w:rPr>
        <w:t>Indian</w:t>
      </w:r>
      <w:r>
        <w:rPr>
          <w:spacing w:val="-20"/>
        </w:rPr>
        <w:t> </w:t>
      </w:r>
      <w:r>
        <w:rPr>
          <w:spacing w:val="-9"/>
        </w:rPr>
        <w:t>Reservations,</w:t>
      </w:r>
      <w:r>
        <w:rPr>
          <w:spacing w:val="-21"/>
        </w:rPr>
        <w:t> </w:t>
      </w:r>
      <w:r>
        <w:rPr>
          <w:spacing w:val="-9"/>
        </w:rPr>
        <w:t>FDPIR)</w:t>
      </w:r>
      <w:r>
        <w:rPr>
          <w:spacing w:val="-22"/>
        </w:rPr>
        <w:t> </w:t>
      </w:r>
      <w:r>
        <w:rPr>
          <w:spacing w:val="-8"/>
        </w:rPr>
        <w:t>cuando</w:t>
      </w:r>
      <w:r>
        <w:rPr>
          <w:spacing w:val="-20"/>
        </w:rPr>
        <w:t> </w:t>
      </w:r>
      <w:r>
        <w:rPr>
          <w:spacing w:val="-9"/>
        </w:rPr>
        <w:t>solicitó</w:t>
      </w:r>
      <w:r>
        <w:rPr>
          <w:spacing w:val="-20"/>
        </w:rPr>
        <w:t> </w:t>
      </w:r>
      <w:r>
        <w:rPr>
          <w:spacing w:val="-10"/>
        </w:rPr>
        <w:t>las </w:t>
      </w:r>
      <w:r>
        <w:rPr>
          <w:spacing w:val="-9"/>
        </w:rPr>
        <w:t>comidas</w:t>
      </w:r>
      <w:r>
        <w:rPr>
          <w:spacing w:val="-21"/>
        </w:rPr>
        <w:t> </w:t>
      </w:r>
      <w:r>
        <w:rPr>
          <w:spacing w:val="-9"/>
        </w:rPr>
        <w:t>gratuitas</w:t>
      </w:r>
      <w:r>
        <w:rPr>
          <w:spacing w:val="-20"/>
        </w:rPr>
        <w:t> </w:t>
      </w:r>
      <w:r>
        <w:rPr/>
        <w:t>o</w:t>
      </w:r>
      <w:r>
        <w:rPr>
          <w:spacing w:val="-19"/>
        </w:rPr>
        <w:t> </w:t>
      </w:r>
      <w:r>
        <w:rPr/>
        <w:t>a</w:t>
      </w:r>
      <w:r>
        <w:rPr>
          <w:spacing w:val="-20"/>
        </w:rPr>
        <w:t> </w:t>
      </w:r>
      <w:r>
        <w:rPr>
          <w:spacing w:val="-9"/>
        </w:rPr>
        <w:t>precio</w:t>
      </w:r>
      <w:r>
        <w:rPr>
          <w:spacing w:val="-22"/>
        </w:rPr>
        <w:t> </w:t>
      </w:r>
      <w:r>
        <w:rPr>
          <w:spacing w:val="-9"/>
        </w:rPr>
        <w:t>reducido,</w:t>
      </w:r>
      <w:r>
        <w:rPr>
          <w:spacing w:val="-20"/>
        </w:rPr>
        <w:t> </w:t>
      </w:r>
      <w:r>
        <w:rPr/>
        <w:t>o</w:t>
      </w:r>
      <w:r>
        <w:rPr>
          <w:spacing w:val="-19"/>
        </w:rPr>
        <w:t> </w:t>
      </w:r>
      <w:r>
        <w:rPr>
          <w:spacing w:val="-5"/>
        </w:rPr>
        <w:t>en</w:t>
      </w:r>
      <w:r>
        <w:rPr>
          <w:spacing w:val="-19"/>
        </w:rPr>
        <w:t> </w:t>
      </w:r>
      <w:r>
        <w:rPr>
          <w:spacing w:val="-9"/>
        </w:rPr>
        <w:t>cualquier</w:t>
      </w:r>
      <w:r>
        <w:rPr>
          <w:spacing w:val="-22"/>
        </w:rPr>
        <w:t> </w:t>
      </w:r>
      <w:r>
        <w:rPr>
          <w:spacing w:val="-9"/>
        </w:rPr>
        <w:t>momento</w:t>
      </w:r>
      <w:r>
        <w:rPr>
          <w:spacing w:val="-19"/>
        </w:rPr>
        <w:t> </w:t>
      </w:r>
      <w:r>
        <w:rPr>
          <w:spacing w:val="-8"/>
        </w:rPr>
        <w:t>desde</w:t>
      </w:r>
      <w:r>
        <w:rPr>
          <w:spacing w:val="-20"/>
        </w:rPr>
        <w:t> </w:t>
      </w:r>
      <w:r>
        <w:rPr>
          <w:spacing w:val="-9"/>
        </w:rPr>
        <w:t>entonces,</w:t>
      </w:r>
      <w:r>
        <w:rPr>
          <w:spacing w:val="-20"/>
        </w:rPr>
        <w:t> </w:t>
      </w:r>
      <w:r>
        <w:rPr>
          <w:spacing w:val="-9"/>
        </w:rPr>
        <w:t>envíenos</w:t>
      </w:r>
      <w:r>
        <w:rPr>
          <w:spacing w:val="-20"/>
        </w:rPr>
        <w:t> </w:t>
      </w:r>
      <w:r>
        <w:rPr>
          <w:spacing w:val="-6"/>
        </w:rPr>
        <w:t>una</w:t>
      </w:r>
      <w:r>
        <w:rPr>
          <w:spacing w:val="-20"/>
        </w:rPr>
        <w:t> </w:t>
      </w:r>
      <w:r>
        <w:rPr>
          <w:spacing w:val="-8"/>
        </w:rPr>
        <w:t>copia</w:t>
      </w:r>
      <w:r>
        <w:rPr>
          <w:spacing w:val="-20"/>
        </w:rPr>
        <w:t> </w:t>
      </w:r>
      <w:r>
        <w:rPr>
          <w:spacing w:val="-9"/>
        </w:rPr>
        <w:t>de </w:t>
      </w:r>
      <w:r>
        <w:rPr>
          <w:spacing w:val="-8"/>
        </w:rPr>
        <w:t>alguno</w:t>
      </w:r>
      <w:r>
        <w:rPr>
          <w:spacing w:val="-20"/>
        </w:rPr>
        <w:t> </w:t>
      </w:r>
      <w:r>
        <w:rPr>
          <w:spacing w:val="-5"/>
        </w:rPr>
        <w:t>de</w:t>
      </w:r>
      <w:r>
        <w:rPr>
          <w:spacing w:val="-20"/>
        </w:rPr>
        <w:t> </w:t>
      </w:r>
      <w:r>
        <w:rPr>
          <w:spacing w:val="-7"/>
        </w:rPr>
        <w:t>los</w:t>
      </w:r>
      <w:r>
        <w:rPr>
          <w:spacing w:val="-20"/>
        </w:rPr>
        <w:t> </w:t>
      </w:r>
      <w:r>
        <w:rPr>
          <w:spacing w:val="-9"/>
        </w:rPr>
        <w:t>siguientes</w:t>
      </w:r>
      <w:r>
        <w:rPr>
          <w:spacing w:val="-20"/>
        </w:rPr>
        <w:t> </w:t>
      </w:r>
      <w:r>
        <w:rPr>
          <w:spacing w:val="-9"/>
        </w:rPr>
        <w:t>documentos:</w:t>
      </w:r>
    </w:p>
    <w:p>
      <w:pPr>
        <w:pStyle w:val="ListParagraph"/>
        <w:numPr>
          <w:ilvl w:val="1"/>
          <w:numId w:val="1"/>
        </w:numPr>
        <w:tabs>
          <w:tab w:pos="860" w:val="left" w:leader="none"/>
          <w:tab w:pos="861" w:val="left" w:leader="none"/>
        </w:tabs>
        <w:spacing w:line="245" w:lineRule="exact" w:before="1" w:after="0"/>
        <w:ind w:left="860" w:right="0" w:hanging="361"/>
        <w:jc w:val="left"/>
        <w:rPr>
          <w:sz w:val="20"/>
        </w:rPr>
      </w:pPr>
      <w:r>
        <w:rPr>
          <w:sz w:val="20"/>
        </w:rPr>
        <w:t>Aviso de certificación del SNAP, TANF o FDPIR donde figuren las fechas de</w:t>
      </w:r>
      <w:r>
        <w:rPr>
          <w:spacing w:val="-19"/>
          <w:sz w:val="20"/>
        </w:rPr>
        <w:t> </w:t>
      </w:r>
      <w:r>
        <w:rPr>
          <w:sz w:val="20"/>
        </w:rPr>
        <w:t>certificación.</w:t>
      </w:r>
    </w:p>
    <w:p>
      <w:pPr>
        <w:pStyle w:val="ListParagraph"/>
        <w:numPr>
          <w:ilvl w:val="1"/>
          <w:numId w:val="1"/>
        </w:numPr>
        <w:tabs>
          <w:tab w:pos="859" w:val="left" w:leader="none"/>
          <w:tab w:pos="860" w:val="left" w:leader="none"/>
        </w:tabs>
        <w:spacing w:line="242" w:lineRule="exact" w:before="0" w:after="0"/>
        <w:ind w:left="859" w:right="0" w:hanging="361"/>
        <w:jc w:val="left"/>
        <w:rPr>
          <w:sz w:val="20"/>
        </w:rPr>
      </w:pPr>
      <w:r>
        <w:rPr>
          <w:sz w:val="20"/>
        </w:rPr>
        <w:t>Carta de la oficina del SNAP, TANF o FDPIR donde figuren las fechas de</w:t>
      </w:r>
      <w:r>
        <w:rPr>
          <w:spacing w:val="-17"/>
          <w:sz w:val="20"/>
        </w:rPr>
        <w:t> </w:t>
      </w:r>
      <w:r>
        <w:rPr>
          <w:sz w:val="20"/>
        </w:rPr>
        <w:t>certificación.</w:t>
      </w:r>
    </w:p>
    <w:p>
      <w:pPr>
        <w:pStyle w:val="Heading1"/>
        <w:numPr>
          <w:ilvl w:val="1"/>
          <w:numId w:val="1"/>
        </w:numPr>
        <w:tabs>
          <w:tab w:pos="858" w:val="left" w:leader="none"/>
          <w:tab w:pos="859" w:val="left" w:leader="none"/>
        </w:tabs>
        <w:spacing w:line="242" w:lineRule="auto" w:before="0" w:after="0"/>
        <w:ind w:left="498" w:right="403" w:firstLine="0"/>
        <w:jc w:val="left"/>
      </w:pPr>
      <w:r>
        <w:rPr/>
        <w:t>No</w:t>
      </w:r>
      <w:r>
        <w:rPr>
          <w:spacing w:val="-5"/>
        </w:rPr>
        <w:t> </w:t>
      </w:r>
      <w:r>
        <w:rPr/>
        <w:t>envíe</w:t>
      </w:r>
      <w:r>
        <w:rPr>
          <w:spacing w:val="-4"/>
        </w:rPr>
        <w:t> </w:t>
      </w:r>
      <w:r>
        <w:rPr/>
        <w:t>su</w:t>
      </w:r>
      <w:r>
        <w:rPr>
          <w:spacing w:val="-4"/>
        </w:rPr>
        <w:t> </w:t>
      </w:r>
      <w:r>
        <w:rPr/>
        <w:t>tarjeta</w:t>
      </w:r>
      <w:r>
        <w:rPr>
          <w:spacing w:val="-5"/>
        </w:rPr>
        <w:t> </w:t>
      </w:r>
      <w:r>
        <w:rPr/>
        <w:t>de</w:t>
      </w:r>
      <w:r>
        <w:rPr>
          <w:spacing w:val="-4"/>
        </w:rPr>
        <w:t> </w:t>
      </w:r>
      <w:r>
        <w:rPr/>
        <w:t>transferencia</w:t>
      </w:r>
      <w:r>
        <w:rPr>
          <w:spacing w:val="-4"/>
        </w:rPr>
        <w:t> </w:t>
      </w:r>
      <w:r>
        <w:rPr/>
        <w:t>electrónica</w:t>
      </w:r>
      <w:r>
        <w:rPr>
          <w:spacing w:val="-5"/>
        </w:rPr>
        <w:t> </w:t>
      </w:r>
      <w:r>
        <w:rPr/>
        <w:t>de</w:t>
      </w:r>
      <w:r>
        <w:rPr>
          <w:spacing w:val="-4"/>
        </w:rPr>
        <w:t> </w:t>
      </w:r>
      <w:r>
        <w:rPr/>
        <w:t>beneficios</w:t>
      </w:r>
      <w:r>
        <w:rPr>
          <w:spacing w:val="-3"/>
        </w:rPr>
        <w:t> </w:t>
      </w:r>
      <w:r>
        <w:rPr/>
        <w:t>(Electronic</w:t>
      </w:r>
      <w:r>
        <w:rPr>
          <w:spacing w:val="-3"/>
        </w:rPr>
        <w:t> </w:t>
      </w:r>
      <w:r>
        <w:rPr/>
        <w:t>Benefit</w:t>
      </w:r>
      <w:r>
        <w:rPr>
          <w:spacing w:val="-4"/>
        </w:rPr>
        <w:t> </w:t>
      </w:r>
      <w:r>
        <w:rPr/>
        <w:t>Transfer, EBT).</w:t>
      </w:r>
    </w:p>
    <w:p>
      <w:pPr>
        <w:pStyle w:val="ListParagraph"/>
        <w:numPr>
          <w:ilvl w:val="0"/>
          <w:numId w:val="1"/>
        </w:numPr>
        <w:tabs>
          <w:tab w:pos="499" w:val="left" w:leader="none"/>
          <w:tab w:pos="500" w:val="left" w:leader="none"/>
        </w:tabs>
        <w:spacing w:line="240" w:lineRule="auto" w:before="86" w:after="0"/>
        <w:ind w:left="500" w:right="725" w:hanging="361"/>
        <w:jc w:val="left"/>
        <w:rPr>
          <w:b/>
          <w:sz w:val="20"/>
        </w:rPr>
      </w:pPr>
      <w:r>
        <w:rPr>
          <w:b/>
          <w:spacing w:val="-6"/>
          <w:sz w:val="20"/>
        </w:rPr>
        <w:t>Si</w:t>
      </w:r>
      <w:r>
        <w:rPr>
          <w:b/>
          <w:spacing w:val="-21"/>
          <w:sz w:val="20"/>
        </w:rPr>
        <w:t> </w:t>
      </w:r>
      <w:r>
        <w:rPr>
          <w:b/>
          <w:spacing w:val="-9"/>
          <w:sz w:val="20"/>
        </w:rPr>
        <w:t>recibe</w:t>
      </w:r>
      <w:r>
        <w:rPr>
          <w:b/>
          <w:spacing w:val="-20"/>
          <w:sz w:val="20"/>
        </w:rPr>
        <w:t> </w:t>
      </w:r>
      <w:r>
        <w:rPr>
          <w:b/>
          <w:spacing w:val="-8"/>
          <w:sz w:val="20"/>
        </w:rPr>
        <w:t>esta</w:t>
      </w:r>
      <w:r>
        <w:rPr>
          <w:b/>
          <w:spacing w:val="-20"/>
          <w:sz w:val="20"/>
        </w:rPr>
        <w:t> </w:t>
      </w:r>
      <w:r>
        <w:rPr>
          <w:b/>
          <w:spacing w:val="-8"/>
          <w:sz w:val="20"/>
        </w:rPr>
        <w:t>carta</w:t>
      </w:r>
      <w:r>
        <w:rPr>
          <w:b/>
          <w:spacing w:val="-20"/>
          <w:sz w:val="20"/>
        </w:rPr>
        <w:t> </w:t>
      </w:r>
      <w:r>
        <w:rPr>
          <w:b/>
          <w:spacing w:val="-6"/>
          <w:sz w:val="20"/>
        </w:rPr>
        <w:t>por</w:t>
      </w:r>
      <w:r>
        <w:rPr>
          <w:b/>
          <w:spacing w:val="-21"/>
          <w:sz w:val="20"/>
        </w:rPr>
        <w:t> </w:t>
      </w:r>
      <w:r>
        <w:rPr>
          <w:b/>
          <w:spacing w:val="-5"/>
          <w:sz w:val="20"/>
        </w:rPr>
        <w:t>un</w:t>
      </w:r>
      <w:r>
        <w:rPr>
          <w:b/>
          <w:spacing w:val="-19"/>
          <w:sz w:val="20"/>
        </w:rPr>
        <w:t> </w:t>
      </w:r>
      <w:r>
        <w:rPr>
          <w:b/>
          <w:spacing w:val="-8"/>
          <w:sz w:val="20"/>
        </w:rPr>
        <w:t>niño</w:t>
      </w:r>
      <w:r>
        <w:rPr>
          <w:b/>
          <w:spacing w:val="-19"/>
          <w:sz w:val="20"/>
        </w:rPr>
        <w:t> </w:t>
      </w:r>
      <w:r>
        <w:rPr>
          <w:b/>
          <w:spacing w:val="-9"/>
          <w:sz w:val="20"/>
        </w:rPr>
        <w:t>desamparado,</w:t>
      </w:r>
      <w:r>
        <w:rPr>
          <w:b/>
          <w:spacing w:val="-20"/>
          <w:sz w:val="20"/>
        </w:rPr>
        <w:t> </w:t>
      </w:r>
      <w:r>
        <w:rPr>
          <w:b/>
          <w:spacing w:val="-9"/>
          <w:sz w:val="20"/>
        </w:rPr>
        <w:t>inmigrante</w:t>
      </w:r>
      <w:r>
        <w:rPr>
          <w:b/>
          <w:spacing w:val="-21"/>
          <w:sz w:val="20"/>
        </w:rPr>
        <w:t> </w:t>
      </w:r>
      <w:r>
        <w:rPr>
          <w:b/>
          <w:sz w:val="20"/>
        </w:rPr>
        <w:t>o</w:t>
      </w:r>
      <w:r>
        <w:rPr>
          <w:b/>
          <w:spacing w:val="-19"/>
          <w:sz w:val="20"/>
        </w:rPr>
        <w:t> </w:t>
      </w:r>
      <w:r>
        <w:rPr>
          <w:b/>
          <w:spacing w:val="-9"/>
          <w:sz w:val="20"/>
        </w:rPr>
        <w:t>fugitivo,</w:t>
      </w:r>
      <w:r>
        <w:rPr>
          <w:b/>
          <w:spacing w:val="-20"/>
          <w:sz w:val="20"/>
        </w:rPr>
        <w:t> </w:t>
      </w:r>
      <w:r>
        <w:rPr>
          <w:b/>
          <w:spacing w:val="-10"/>
          <w:sz w:val="20"/>
        </w:rPr>
        <w:t>comuníquese</w:t>
      </w:r>
      <w:r>
        <w:rPr>
          <w:b/>
          <w:spacing w:val="-20"/>
          <w:sz w:val="20"/>
        </w:rPr>
        <w:t> </w:t>
      </w:r>
      <w:r>
        <w:rPr>
          <w:b/>
          <w:spacing w:val="-7"/>
          <w:sz w:val="20"/>
        </w:rPr>
        <w:t>con</w:t>
      </w:r>
      <w:r>
        <w:rPr>
          <w:b/>
          <w:spacing w:val="-19"/>
          <w:sz w:val="20"/>
        </w:rPr>
        <w:t> </w:t>
      </w:r>
      <w:r>
        <w:rPr>
          <w:b/>
          <w:spacing w:val="-7"/>
          <w:sz w:val="20"/>
        </w:rPr>
        <w:t>[la</w:t>
      </w:r>
      <w:r>
        <w:rPr>
          <w:b/>
          <w:spacing w:val="-20"/>
          <w:sz w:val="20"/>
        </w:rPr>
        <w:t> </w:t>
      </w:r>
      <w:r>
        <w:rPr>
          <w:b/>
          <w:spacing w:val="-9"/>
          <w:sz w:val="20"/>
        </w:rPr>
        <w:t>escuela,</w:t>
      </w:r>
      <w:r>
        <w:rPr>
          <w:b/>
          <w:spacing w:val="-20"/>
          <w:sz w:val="20"/>
        </w:rPr>
        <w:t> </w:t>
      </w:r>
      <w:r>
        <w:rPr>
          <w:b/>
          <w:spacing w:val="-10"/>
          <w:sz w:val="20"/>
        </w:rPr>
        <w:t>la </w:t>
      </w:r>
      <w:r>
        <w:rPr>
          <w:b/>
          <w:spacing w:val="-9"/>
          <w:sz w:val="20"/>
        </w:rPr>
        <w:t>persona</w:t>
      </w:r>
      <w:r>
        <w:rPr>
          <w:b/>
          <w:spacing w:val="-21"/>
          <w:sz w:val="20"/>
        </w:rPr>
        <w:t> </w:t>
      </w:r>
      <w:r>
        <w:rPr>
          <w:b/>
          <w:spacing w:val="-5"/>
          <w:sz w:val="20"/>
        </w:rPr>
        <w:t>de</w:t>
      </w:r>
      <w:r>
        <w:rPr>
          <w:b/>
          <w:spacing w:val="-20"/>
          <w:sz w:val="20"/>
        </w:rPr>
        <w:t> </w:t>
      </w:r>
      <w:r>
        <w:rPr>
          <w:b/>
          <w:spacing w:val="-9"/>
          <w:sz w:val="20"/>
        </w:rPr>
        <w:t>enlace</w:t>
      </w:r>
      <w:r>
        <w:rPr>
          <w:b/>
          <w:spacing w:val="-20"/>
          <w:sz w:val="20"/>
        </w:rPr>
        <w:t> </w:t>
      </w:r>
      <w:r>
        <w:rPr>
          <w:b/>
          <w:spacing w:val="-8"/>
          <w:sz w:val="20"/>
        </w:rPr>
        <w:t>para</w:t>
      </w:r>
      <w:r>
        <w:rPr>
          <w:b/>
          <w:spacing w:val="-20"/>
          <w:sz w:val="20"/>
        </w:rPr>
        <w:t> </w:t>
      </w:r>
      <w:r>
        <w:rPr>
          <w:b/>
          <w:spacing w:val="-8"/>
          <w:sz w:val="20"/>
        </w:rPr>
        <w:t>alumnos</w:t>
      </w:r>
      <w:r>
        <w:rPr>
          <w:b/>
          <w:spacing w:val="-20"/>
          <w:sz w:val="20"/>
        </w:rPr>
        <w:t> </w:t>
      </w:r>
      <w:r>
        <w:rPr>
          <w:b/>
          <w:spacing w:val="-7"/>
          <w:sz w:val="20"/>
        </w:rPr>
        <w:t>sin</w:t>
      </w:r>
      <w:r>
        <w:rPr>
          <w:b/>
          <w:spacing w:val="-19"/>
          <w:sz w:val="20"/>
        </w:rPr>
        <w:t> </w:t>
      </w:r>
      <w:r>
        <w:rPr>
          <w:b/>
          <w:spacing w:val="-8"/>
          <w:sz w:val="20"/>
        </w:rPr>
        <w:t>hogar</w:t>
      </w:r>
      <w:r>
        <w:rPr>
          <w:b/>
          <w:spacing w:val="-21"/>
          <w:sz w:val="20"/>
        </w:rPr>
        <w:t> </w:t>
      </w:r>
      <w:r>
        <w:rPr>
          <w:b/>
          <w:sz w:val="20"/>
        </w:rPr>
        <w:t>o</w:t>
      </w:r>
      <w:r>
        <w:rPr>
          <w:b/>
          <w:spacing w:val="-19"/>
          <w:sz w:val="20"/>
        </w:rPr>
        <w:t> </w:t>
      </w:r>
      <w:r>
        <w:rPr>
          <w:b/>
          <w:spacing w:val="-5"/>
          <w:sz w:val="20"/>
        </w:rPr>
        <w:t>el</w:t>
      </w:r>
      <w:r>
        <w:rPr>
          <w:b/>
          <w:spacing w:val="-20"/>
          <w:sz w:val="20"/>
        </w:rPr>
        <w:t> </w:t>
      </w:r>
      <w:r>
        <w:rPr>
          <w:b/>
          <w:spacing w:val="-9"/>
          <w:sz w:val="20"/>
        </w:rPr>
        <w:t>coordinador</w:t>
      </w:r>
      <w:r>
        <w:rPr>
          <w:b/>
          <w:spacing w:val="-21"/>
          <w:sz w:val="20"/>
        </w:rPr>
        <w:t> </w:t>
      </w:r>
      <w:r>
        <w:rPr>
          <w:b/>
          <w:spacing w:val="-5"/>
          <w:sz w:val="20"/>
        </w:rPr>
        <w:t>de</w:t>
      </w:r>
      <w:r>
        <w:rPr>
          <w:b/>
          <w:spacing w:val="-20"/>
          <w:sz w:val="20"/>
        </w:rPr>
        <w:t> </w:t>
      </w:r>
      <w:r>
        <w:rPr>
          <w:b/>
          <w:spacing w:val="-9"/>
          <w:sz w:val="20"/>
        </w:rPr>
        <w:t>inmigrantes]</w:t>
      </w:r>
      <w:r>
        <w:rPr>
          <w:b/>
          <w:spacing w:val="-19"/>
          <w:sz w:val="20"/>
        </w:rPr>
        <w:t> </w:t>
      </w:r>
      <w:r>
        <w:rPr>
          <w:b/>
          <w:spacing w:val="-8"/>
          <w:sz w:val="20"/>
        </w:rPr>
        <w:t>para</w:t>
      </w:r>
      <w:r>
        <w:rPr>
          <w:b/>
          <w:spacing w:val="-20"/>
          <w:sz w:val="20"/>
        </w:rPr>
        <w:t> </w:t>
      </w:r>
      <w:r>
        <w:rPr>
          <w:b/>
          <w:spacing w:val="-9"/>
          <w:sz w:val="20"/>
        </w:rPr>
        <w:t>obtener</w:t>
      </w:r>
      <w:r>
        <w:rPr>
          <w:b/>
          <w:spacing w:val="-21"/>
          <w:sz w:val="20"/>
        </w:rPr>
        <w:t> </w:t>
      </w:r>
      <w:r>
        <w:rPr>
          <w:b/>
          <w:spacing w:val="-11"/>
          <w:sz w:val="20"/>
        </w:rPr>
        <w:t>ayuda.</w:t>
      </w:r>
    </w:p>
    <w:p>
      <w:pPr>
        <w:pStyle w:val="BodyText"/>
        <w:spacing w:before="10"/>
        <w:rPr>
          <w:b/>
          <w:sz w:val="19"/>
        </w:rPr>
      </w:pPr>
    </w:p>
    <w:p>
      <w:pPr>
        <w:pStyle w:val="ListParagraph"/>
        <w:numPr>
          <w:ilvl w:val="0"/>
          <w:numId w:val="1"/>
        </w:numPr>
        <w:tabs>
          <w:tab w:pos="500" w:val="left" w:leader="none"/>
          <w:tab w:pos="501" w:val="left" w:leader="none"/>
        </w:tabs>
        <w:spacing w:line="240" w:lineRule="auto" w:before="0" w:after="0"/>
        <w:ind w:left="500" w:right="0" w:hanging="361"/>
        <w:jc w:val="left"/>
        <w:rPr>
          <w:b/>
          <w:sz w:val="20"/>
        </w:rPr>
      </w:pPr>
      <w:r>
        <w:rPr>
          <w:b/>
          <w:spacing w:val="-6"/>
          <w:sz w:val="20"/>
        </w:rPr>
        <w:t>Si</w:t>
      </w:r>
      <w:r>
        <w:rPr>
          <w:b/>
          <w:spacing w:val="-21"/>
          <w:sz w:val="20"/>
        </w:rPr>
        <w:t> </w:t>
      </w:r>
      <w:r>
        <w:rPr>
          <w:b/>
          <w:spacing w:val="-5"/>
          <w:sz w:val="20"/>
        </w:rPr>
        <w:t>el</w:t>
      </w:r>
      <w:r>
        <w:rPr>
          <w:b/>
          <w:spacing w:val="-20"/>
          <w:sz w:val="20"/>
        </w:rPr>
        <w:t> </w:t>
      </w:r>
      <w:r>
        <w:rPr>
          <w:b/>
          <w:spacing w:val="-7"/>
          <w:sz w:val="20"/>
        </w:rPr>
        <w:t>niño</w:t>
      </w:r>
      <w:r>
        <w:rPr>
          <w:b/>
          <w:spacing w:val="-19"/>
          <w:sz w:val="20"/>
        </w:rPr>
        <w:t> </w:t>
      </w:r>
      <w:r>
        <w:rPr>
          <w:b/>
          <w:spacing w:val="-5"/>
          <w:sz w:val="20"/>
        </w:rPr>
        <w:t>es</w:t>
      </w:r>
      <w:r>
        <w:rPr>
          <w:b/>
          <w:spacing w:val="-20"/>
          <w:sz w:val="20"/>
        </w:rPr>
        <w:t> </w:t>
      </w:r>
      <w:r>
        <w:rPr>
          <w:b/>
          <w:spacing w:val="-5"/>
          <w:sz w:val="20"/>
        </w:rPr>
        <w:t>un</w:t>
      </w:r>
      <w:r>
        <w:rPr>
          <w:b/>
          <w:spacing w:val="-19"/>
          <w:sz w:val="20"/>
        </w:rPr>
        <w:t> </w:t>
      </w:r>
      <w:r>
        <w:rPr>
          <w:b/>
          <w:spacing w:val="-7"/>
          <w:sz w:val="20"/>
        </w:rPr>
        <w:t>niño</w:t>
      </w:r>
      <w:r>
        <w:rPr>
          <w:b/>
          <w:spacing w:val="-19"/>
          <w:sz w:val="20"/>
        </w:rPr>
        <w:t> </w:t>
      </w:r>
      <w:r>
        <w:rPr>
          <w:b/>
          <w:spacing w:val="-5"/>
          <w:sz w:val="20"/>
        </w:rPr>
        <w:t>en</w:t>
      </w:r>
      <w:r>
        <w:rPr>
          <w:b/>
          <w:spacing w:val="-19"/>
          <w:sz w:val="20"/>
        </w:rPr>
        <w:t> </w:t>
      </w:r>
      <w:r>
        <w:rPr>
          <w:b/>
          <w:spacing w:val="-10"/>
          <w:sz w:val="20"/>
        </w:rPr>
        <w:t>custodia:</w:t>
      </w:r>
    </w:p>
    <w:p>
      <w:pPr>
        <w:pStyle w:val="BodyText"/>
        <w:spacing w:before="3"/>
        <w:ind w:left="499" w:right="139"/>
      </w:pPr>
      <w:r>
        <w:rPr/>
        <w:t>Proporcione documentación escrita que verifique que el niño se encuentra bajo la responsabilidad legal de una agencia o de un tribunal, o bien, proporcione el nombre y la información de contacto de una persona de la agencia o del tribunal que pueda verificar que el niño es un niño en custodia.</w:t>
      </w:r>
    </w:p>
    <w:p>
      <w:pPr>
        <w:pStyle w:val="BodyText"/>
        <w:spacing w:before="11"/>
        <w:rPr>
          <w:sz w:val="24"/>
        </w:rPr>
      </w:pPr>
    </w:p>
    <w:p>
      <w:pPr>
        <w:pStyle w:val="Heading1"/>
        <w:numPr>
          <w:ilvl w:val="0"/>
          <w:numId w:val="1"/>
        </w:numPr>
        <w:tabs>
          <w:tab w:pos="556" w:val="left" w:leader="none"/>
        </w:tabs>
        <w:spacing w:line="240" w:lineRule="auto" w:before="0" w:after="0"/>
        <w:ind w:left="555" w:right="0" w:hanging="416"/>
        <w:jc w:val="both"/>
      </w:pPr>
      <w:r>
        <w:rPr/>
        <w:t>Si nadie en su familia recibe beneficios del SNAP, TANF o</w:t>
      </w:r>
      <w:r>
        <w:rPr>
          <w:spacing w:val="-6"/>
        </w:rPr>
        <w:t> </w:t>
      </w:r>
      <w:r>
        <w:rPr/>
        <w:t>FDPIR:</w:t>
      </w:r>
    </w:p>
    <w:p>
      <w:pPr>
        <w:spacing w:before="63"/>
        <w:ind w:left="499" w:right="548" w:firstLine="0"/>
        <w:jc w:val="both"/>
        <w:rPr>
          <w:b/>
          <w:sz w:val="20"/>
        </w:rPr>
      </w:pPr>
      <w:r>
        <w:rPr>
          <w:sz w:val="20"/>
        </w:rPr>
        <w:t>Envíe documentación que demuestre la cantidad de dinero que recibe su familia de cada fuente de ingresos. Esta debe demostrar el </w:t>
      </w:r>
      <w:r>
        <w:rPr>
          <w:b/>
          <w:sz w:val="20"/>
        </w:rPr>
        <w:t>nombre </w:t>
      </w:r>
      <w:r>
        <w:rPr>
          <w:sz w:val="20"/>
        </w:rPr>
        <w:t>de la persona que recibió el ingreso, la </w:t>
      </w:r>
      <w:r>
        <w:rPr>
          <w:b/>
          <w:sz w:val="20"/>
        </w:rPr>
        <w:t>fecha </w:t>
      </w:r>
      <w:r>
        <w:rPr>
          <w:sz w:val="20"/>
        </w:rPr>
        <w:t>en que se recibió, </w:t>
      </w:r>
      <w:r>
        <w:rPr>
          <w:b/>
          <w:sz w:val="20"/>
        </w:rPr>
        <w:t>cuánto </w:t>
      </w:r>
      <w:r>
        <w:rPr>
          <w:sz w:val="20"/>
        </w:rPr>
        <w:t>se recibió y </w:t>
      </w:r>
      <w:r>
        <w:rPr>
          <w:b/>
          <w:sz w:val="20"/>
        </w:rPr>
        <w:t>con qué frecuencia </w:t>
      </w:r>
      <w:r>
        <w:rPr>
          <w:sz w:val="20"/>
        </w:rPr>
        <w:t>se recibió. </w:t>
      </w:r>
      <w:r>
        <w:rPr>
          <w:b/>
          <w:sz w:val="20"/>
        </w:rPr>
        <w:t>Envíe la información a: [</w:t>
      </w:r>
      <w:r>
        <w:rPr>
          <w:b/>
          <w:sz w:val="20"/>
          <w:shd w:fill="C0C0C0" w:color="auto" w:val="clear"/>
        </w:rPr>
        <w:t>dirección</w:t>
      </w:r>
      <w:r>
        <w:rPr>
          <w:b/>
          <w:sz w:val="20"/>
        </w:rPr>
        <w:t>].</w:t>
      </w:r>
    </w:p>
    <w:p>
      <w:pPr>
        <w:pStyle w:val="BodyText"/>
        <w:spacing w:before="10"/>
        <w:rPr>
          <w:b/>
          <w:sz w:val="19"/>
        </w:rPr>
      </w:pPr>
    </w:p>
    <w:p>
      <w:pPr>
        <w:spacing w:line="229" w:lineRule="exact" w:before="0"/>
        <w:ind w:left="139" w:right="0" w:firstLine="0"/>
        <w:jc w:val="left"/>
        <w:rPr>
          <w:b/>
          <w:sz w:val="20"/>
        </w:rPr>
      </w:pPr>
      <w:r>
        <w:rPr>
          <w:b/>
          <w:sz w:val="20"/>
          <w:u w:val="thick"/>
        </w:rPr>
        <w:t>La documentación aceptable incluye lo siguiente:</w:t>
      </w:r>
    </w:p>
    <w:p>
      <w:pPr>
        <w:pStyle w:val="BodyText"/>
        <w:spacing w:line="242" w:lineRule="auto"/>
        <w:ind w:left="138" w:right="151" w:firstLine="1"/>
      </w:pPr>
      <w:r>
        <w:rPr>
          <w:b/>
        </w:rPr>
        <w:t>Trabajo: </w:t>
      </w:r>
      <w:r>
        <w:rPr/>
        <w:t>Un talón de pago o sobre de pago que demuestre la cantidad de dinero y la frecuencia con la que se recibe el pago; una carta del empleador que indique el sueldo bruto y la frecuencia con la que lo recibe; o bien, si no trabaja en relación de dependencia, la documentación comercial o agrícola, como el libro de contabilidad o el libro fiscal.</w:t>
      </w:r>
    </w:p>
    <w:p>
      <w:pPr>
        <w:pStyle w:val="BodyText"/>
        <w:spacing w:before="4"/>
        <w:rPr>
          <w:sz w:val="19"/>
        </w:rPr>
      </w:pPr>
    </w:p>
    <w:p>
      <w:pPr>
        <w:spacing w:before="0"/>
        <w:ind w:left="138" w:right="447" w:firstLine="0"/>
        <w:jc w:val="left"/>
        <w:rPr>
          <w:sz w:val="20"/>
        </w:rPr>
      </w:pPr>
      <w:r>
        <w:rPr>
          <w:b/>
          <w:sz w:val="20"/>
        </w:rPr>
        <w:t>Seguro Social, pensiones o jubilaciones: </w:t>
      </w:r>
      <w:r>
        <w:rPr>
          <w:sz w:val="20"/>
        </w:rPr>
        <w:t>La carta de beneficios de jubilación del Seguro Social, la declaración de los beneficios recibidos o el aviso de adjudicación de pensión.</w:t>
      </w:r>
    </w:p>
    <w:p>
      <w:pPr>
        <w:pStyle w:val="BodyText"/>
        <w:spacing w:before="11"/>
        <w:rPr>
          <w:sz w:val="19"/>
        </w:rPr>
      </w:pPr>
    </w:p>
    <w:p>
      <w:pPr>
        <w:spacing w:line="242" w:lineRule="auto" w:before="0"/>
        <w:ind w:left="137" w:right="447" w:firstLine="0"/>
        <w:jc w:val="left"/>
        <w:rPr>
          <w:sz w:val="20"/>
        </w:rPr>
      </w:pPr>
      <w:r>
        <w:rPr>
          <w:b/>
          <w:sz w:val="20"/>
        </w:rPr>
        <w:t>Desempleo, discapacidad o indemnización laboral: </w:t>
      </w:r>
      <w:r>
        <w:rPr>
          <w:sz w:val="20"/>
        </w:rPr>
        <w:t>Un aviso de elegibilidad de la oficina estatal de seguridad laboral, un talón de cheque o una carta de la oficina de indemnización laboral.</w:t>
      </w:r>
    </w:p>
    <w:p>
      <w:pPr>
        <w:pStyle w:val="BodyText"/>
        <w:spacing w:before="8"/>
        <w:rPr>
          <w:sz w:val="19"/>
        </w:rPr>
      </w:pPr>
    </w:p>
    <w:p>
      <w:pPr>
        <w:spacing w:before="0"/>
        <w:ind w:left="138" w:right="0" w:firstLine="0"/>
        <w:jc w:val="left"/>
        <w:rPr>
          <w:sz w:val="20"/>
        </w:rPr>
      </w:pPr>
      <w:r>
        <w:rPr>
          <w:b/>
          <w:sz w:val="20"/>
        </w:rPr>
        <w:t>Asistencia social: </w:t>
      </w:r>
      <w:r>
        <w:rPr>
          <w:sz w:val="20"/>
        </w:rPr>
        <w:t>Una carta de beneficios de la oficina del TANF.</w:t>
      </w:r>
    </w:p>
    <w:p>
      <w:pPr>
        <w:pStyle w:val="BodyText"/>
        <w:spacing w:before="10"/>
        <w:rPr>
          <w:sz w:val="19"/>
        </w:rPr>
      </w:pPr>
    </w:p>
    <w:p>
      <w:pPr>
        <w:spacing w:line="242" w:lineRule="auto" w:before="0"/>
        <w:ind w:left="137" w:right="581" w:firstLine="0"/>
        <w:jc w:val="left"/>
        <w:rPr>
          <w:sz w:val="20"/>
        </w:rPr>
      </w:pPr>
      <w:r>
        <w:rPr>
          <w:b/>
          <w:sz w:val="20"/>
        </w:rPr>
        <w:t>Manutención de menores o pensión alimenticia: </w:t>
      </w:r>
      <w:r>
        <w:rPr>
          <w:sz w:val="20"/>
        </w:rPr>
        <w:t>Un decreto judicial, un acuerdo o las copias de los cheques recibidos.</w:t>
      </w:r>
    </w:p>
    <w:p>
      <w:pPr>
        <w:pStyle w:val="BodyText"/>
        <w:spacing w:before="8"/>
        <w:rPr>
          <w:sz w:val="19"/>
        </w:rPr>
      </w:pPr>
    </w:p>
    <w:p>
      <w:pPr>
        <w:spacing w:line="242" w:lineRule="auto" w:before="1"/>
        <w:ind w:left="137" w:right="670" w:firstLine="0"/>
        <w:jc w:val="left"/>
        <w:rPr>
          <w:sz w:val="20"/>
        </w:rPr>
      </w:pPr>
      <w:r>
        <w:rPr>
          <w:b/>
          <w:sz w:val="20"/>
        </w:rPr>
        <w:t>Otros ingresos (como los ingresos de rentas): </w:t>
      </w:r>
      <w:r>
        <w:rPr>
          <w:sz w:val="20"/>
        </w:rPr>
        <w:t>Información que demuestre la cantidad de ingresos recibidos, la frecuencia con la que se reciben y las fechas de recepción.</w:t>
      </w:r>
    </w:p>
    <w:p>
      <w:pPr>
        <w:spacing w:after="0" w:line="242" w:lineRule="auto"/>
        <w:jc w:val="left"/>
        <w:rPr>
          <w:sz w:val="20"/>
        </w:rPr>
        <w:sectPr>
          <w:headerReference w:type="default" r:id="rId5"/>
          <w:footerReference w:type="default" r:id="rId6"/>
          <w:type w:val="continuous"/>
          <w:pgSz w:w="12240" w:h="15840"/>
          <w:pgMar w:header="727" w:footer="1081" w:top="1200" w:bottom="1280" w:left="1300" w:right="1120"/>
          <w:pgNumType w:start="1"/>
        </w:sectPr>
      </w:pPr>
    </w:p>
    <w:p>
      <w:pPr>
        <w:pStyle w:val="BodyText"/>
        <w:spacing w:line="242" w:lineRule="auto" w:before="98"/>
        <w:ind w:left="139" w:right="201"/>
      </w:pPr>
      <w:r>
        <w:rPr>
          <w:b/>
        </w:rPr>
        <w:t>Ningún </w:t>
      </w:r>
      <w:r>
        <w:rPr/>
        <w:t>i</w:t>
      </w:r>
      <w:r>
        <w:rPr>
          <w:b/>
        </w:rPr>
        <w:t>ngreso: </w:t>
      </w:r>
      <w:r>
        <w:rPr/>
        <w:t>Una breve nota que explique cómo proporciona los alimentos, la vestimenta y la vivienda para su familia, y cuándo espera recibir un ingreso.</w:t>
      </w:r>
    </w:p>
    <w:p>
      <w:pPr>
        <w:spacing w:line="242" w:lineRule="auto" w:before="109"/>
        <w:ind w:left="139" w:right="447" w:firstLine="1"/>
        <w:jc w:val="left"/>
        <w:rPr>
          <w:sz w:val="20"/>
        </w:rPr>
      </w:pPr>
      <w:r>
        <w:rPr>
          <w:b/>
          <w:sz w:val="20"/>
        </w:rPr>
        <w:t>Iniciativa de privatización de viviendas para militares</w:t>
      </w:r>
      <w:r>
        <w:rPr>
          <w:sz w:val="20"/>
        </w:rPr>
        <w:t>: Una carta o un contrato de alquiler que demuestre que su vivienda es parte de una iniciativa de privatización de viviendas para militares.</w:t>
      </w:r>
    </w:p>
    <w:p>
      <w:pPr>
        <w:pStyle w:val="BodyText"/>
        <w:spacing w:line="242" w:lineRule="auto" w:before="190"/>
        <w:ind w:left="139" w:right="290"/>
      </w:pPr>
      <w:r>
        <w:rPr>
          <w:b/>
        </w:rPr>
        <w:t>Plazo de documentación de ingresos aceptable: </w:t>
      </w:r>
      <w:r>
        <w:rPr/>
        <w:t>Presente un comprobante de los ingresos de un mes; puede utilizar el mes anterior a la solicitud, el mes en que presentó la solicitud o cualquier mes posterior hasta el momento de la verificación.</w:t>
      </w:r>
    </w:p>
    <w:p>
      <w:pPr>
        <w:spacing w:line="242" w:lineRule="auto" w:before="86"/>
        <w:ind w:left="139" w:right="523" w:firstLine="0"/>
        <w:jc w:val="left"/>
        <w:rPr>
          <w:sz w:val="20"/>
        </w:rPr>
      </w:pPr>
      <w:r>
        <w:rPr>
          <w:sz w:val="20"/>
        </w:rPr>
        <w:t>Si tiene alguna pregunta o si necesita ayuda, comuníquese con </w:t>
      </w:r>
      <w:r>
        <w:rPr>
          <w:b/>
          <w:sz w:val="20"/>
        </w:rPr>
        <w:t>[</w:t>
      </w:r>
      <w:r>
        <w:rPr>
          <w:b/>
          <w:sz w:val="20"/>
          <w:shd w:fill="C0C0C0" w:color="auto" w:val="clear"/>
        </w:rPr>
        <w:t>nombre</w:t>
      </w:r>
      <w:r>
        <w:rPr>
          <w:b/>
          <w:sz w:val="20"/>
        </w:rPr>
        <w:t>] </w:t>
      </w:r>
      <w:r>
        <w:rPr>
          <w:sz w:val="20"/>
        </w:rPr>
        <w:t>al </w:t>
      </w:r>
      <w:r>
        <w:rPr>
          <w:b/>
          <w:sz w:val="20"/>
        </w:rPr>
        <w:t>[</w:t>
      </w:r>
      <w:r>
        <w:rPr>
          <w:b/>
          <w:sz w:val="20"/>
          <w:shd w:fill="C0C0C0" w:color="auto" w:val="clear"/>
        </w:rPr>
        <w:t>número de teléfono</w:t>
      </w:r>
      <w:r>
        <w:rPr>
          <w:b/>
          <w:sz w:val="20"/>
        </w:rPr>
        <w:t>]</w:t>
      </w:r>
      <w:r>
        <w:rPr>
          <w:sz w:val="20"/>
        </w:rPr>
        <w:t>. La llamada es gratuita. </w:t>
      </w:r>
      <w:r>
        <w:rPr>
          <w:b/>
          <w:sz w:val="20"/>
        </w:rPr>
        <w:t>[</w:t>
      </w:r>
      <w:r>
        <w:rPr>
          <w:b/>
          <w:sz w:val="20"/>
          <w:shd w:fill="C0C0C0" w:color="auto" w:val="clear"/>
        </w:rPr>
        <w:t>Explicación de las llamadas gratuitas o de cobro revertido</w:t>
      </w:r>
      <w:r>
        <w:rPr>
          <w:b/>
          <w:sz w:val="20"/>
        </w:rPr>
        <w:t>]. </w:t>
      </w:r>
      <w:r>
        <w:rPr>
          <w:sz w:val="20"/>
        </w:rPr>
        <w:t>También puede enviarnos un correo electrónico a [dirección de correo electrónico].</w:t>
      </w:r>
    </w:p>
    <w:p>
      <w:pPr>
        <w:pStyle w:val="BodyText"/>
        <w:spacing w:before="112"/>
        <w:ind w:left="140"/>
      </w:pPr>
      <w:r>
        <w:rPr/>
        <w:t>Atentamente,</w:t>
      </w:r>
    </w:p>
    <w:p>
      <w:pPr>
        <w:pStyle w:val="BodyText"/>
        <w:spacing w:before="7"/>
        <w:rPr>
          <w:sz w:val="11"/>
        </w:rPr>
      </w:pPr>
    </w:p>
    <w:p>
      <w:pPr>
        <w:pStyle w:val="Heading1"/>
        <w:spacing w:before="92"/>
        <w:ind w:left="140"/>
      </w:pPr>
      <w:r>
        <w:rPr/>
        <w:t>[</w:t>
      </w:r>
      <w:r>
        <w:rPr>
          <w:shd w:fill="C0C0C0" w:color="auto" w:val="clear"/>
        </w:rPr>
        <w:t>firma</w:t>
      </w:r>
      <w:r>
        <w:rPr/>
        <w:t>]</w:t>
      </w:r>
    </w:p>
    <w:p>
      <w:pPr>
        <w:pStyle w:val="BodyText"/>
        <w:spacing w:before="3"/>
        <w:rPr>
          <w:b/>
          <w:sz w:val="24"/>
        </w:rPr>
      </w:pPr>
    </w:p>
    <w:p>
      <w:pPr>
        <w:pStyle w:val="BodyText"/>
        <w:ind w:left="137" w:right="123" w:firstLine="2"/>
      </w:pPr>
      <w:r>
        <w:rPr/>
        <w:pict>
          <v:line style="position:absolute;mso-position-horizontal-relative:page;mso-position-vertical-relative:paragraph;z-index:251659264" from="72pt,-.950122pt" to="558pt,-.950122pt" stroked="true" strokeweight=".75pt" strokecolor="#000000">
            <v:stroke dashstyle="solid"/>
            <w10:wrap type="none"/>
          </v:line>
        </w:pict>
      </w:r>
      <w:r>
        <w:rPr/>
        <w:t>La Ley Nacional de Almuerzo Escolar Richard B. Russell exige la información solicitada a fin de verificar la elegibilidad de los niños para recibir comidas gratuitas o a precio reducido. Si no proporciona la información o si está incompleta, los niños ya no podrán recibir comidas gratuitas o a precio reducido. En virtud de la Sección 7 de la Ley de Privacidad, no se requiere la divulgación de su número de Seguro Social. No le pedimos ningún número de Seguro Social que pueda aparecer en los documentos que nos envíe, así como tampoco lo necesitamos.</w:t>
      </w:r>
    </w:p>
    <w:p>
      <w:pPr>
        <w:pStyle w:val="BodyText"/>
        <w:spacing w:before="8"/>
        <w:rPr>
          <w:sz w:val="16"/>
        </w:rPr>
      </w:pPr>
      <w:r>
        <w:rPr/>
        <w:pict>
          <v:shape style="position:absolute;margin-left:70.559998pt;margin-top:11.817666pt;width:479.9pt;height:.1pt;mso-position-horizontal-relative:page;mso-position-vertical-relative:paragraph;z-index:-251658240;mso-wrap-distance-left:0;mso-wrap-distance-right:0" coordorigin="1411,236" coordsize="9598,0" path="m1411,236l11009,236e" filled="false" stroked="true" strokeweight=".48pt" strokecolor="#000000">
            <v:path arrowok="t"/>
            <v:stroke dashstyle="solid"/>
            <w10:wrap type="topAndBottom"/>
          </v:shape>
        </w:pict>
      </w:r>
    </w:p>
    <w:p>
      <w:pPr>
        <w:pStyle w:val="BodyText"/>
        <w:spacing w:before="3"/>
        <w:rPr>
          <w:sz w:val="11"/>
        </w:rPr>
      </w:pPr>
    </w:p>
    <w:p>
      <w:pPr>
        <w:spacing w:line="242" w:lineRule="auto" w:before="93"/>
        <w:ind w:left="140" w:right="233" w:hanging="1"/>
        <w:jc w:val="left"/>
        <w:rPr>
          <w:sz w:val="20"/>
        </w:rPr>
      </w:pPr>
      <w:r>
        <w:rPr>
          <w:b/>
          <w:sz w:val="20"/>
        </w:rPr>
        <w:t>Declaración de no discriminación: </w:t>
      </w:r>
      <w:r>
        <w:rPr>
          <w:sz w:val="20"/>
        </w:rPr>
        <w:t>aquí se explica qué se debe hacer si considera que le han tratado de manera injusta.</w:t>
      </w:r>
    </w:p>
    <w:p>
      <w:pPr>
        <w:pStyle w:val="BodyText"/>
        <w:spacing w:before="113"/>
        <w:ind w:left="301" w:right="473" w:firstLine="2"/>
      </w:pPr>
      <w:r>
        <w:rPr/>
        <w:t>De acuerdo con las regulaciones y políticas de los derechos civiles de la Ley Federal de Derechos Civiles y del Departamento de Agricultura de los Estados Unidos (U.S. Department of Agriculture, USDA), está prohibido que el USDA, sus agencias, oficinas y empleados y las instituciones que participan o administran los programas del USDA discriminen según raza, color, origen nacional,    sexo, discapacidad, edad o tomen represalias por una actividad anterior sobre los derechos civiles en cualquiera de los programas o actividades manejados o patrocinados por el</w:t>
      </w:r>
      <w:r>
        <w:rPr>
          <w:spacing w:val="7"/>
        </w:rPr>
        <w:t> </w:t>
      </w:r>
      <w:r>
        <w:rPr/>
        <w:t>USDA.</w:t>
      </w:r>
    </w:p>
    <w:p>
      <w:pPr>
        <w:pStyle w:val="BodyText"/>
        <w:spacing w:before="116"/>
        <w:ind w:left="301" w:firstLine="1"/>
      </w:pPr>
      <w:r>
        <w:rPr/>
        <w:t>Las personas con discapacidad que necesiten medios alternativos de comunicación para conocer la información del programa (es decir, Braille, letra grande, video con audio, lenguaje estadounidense de señas, etc.), deben comunicarse con la Agencia (estatal o local) donde solicitaron los beneficios. Las personas sordas, con dificultades auditivas, o con discapacidad del habla pueden comunicarse con el USDA a través del servicio federal de retransmisión al (800) 877-8339. Además, la información del programa puede estar disponible en otros idiomas además del inglés.</w:t>
      </w:r>
    </w:p>
    <w:p>
      <w:pPr>
        <w:pStyle w:val="BodyText"/>
        <w:spacing w:before="115"/>
        <w:ind w:left="301" w:right="291" w:firstLine="2"/>
      </w:pPr>
      <w:r>
        <w:rPr/>
        <w:t>Para presentar una queja por discriminación, complete el Formulario de quejas por discriminación del Programa del USDA (AD-3027). Encuéntrelo en Internet en </w:t>
      </w:r>
      <w:hyperlink r:id="rId7">
        <w:r>
          <w:rPr/>
          <w:t>http://www.ascr.usda.gov/complaint_filing_cust.html, </w:t>
        </w:r>
      </w:hyperlink>
      <w:r>
        <w:rPr/>
        <w:t>en cualquier oficina del </w:t>
      </w:r>
      <w:r>
        <w:rPr>
          <w:spacing w:val="2"/>
        </w:rPr>
        <w:t>USDA  </w:t>
      </w:r>
      <w:r>
        <w:rPr/>
        <w:t>o  escriba  una carta al USDA donde proporcione toda la información solicitada en el formulario. Si desea obtener una copia del formulario de queja, llame al (866) 632-9992. Envíe su formulario completo o carta al USDA por:</w:t>
      </w:r>
    </w:p>
    <w:p>
      <w:pPr>
        <w:pStyle w:val="BodyText"/>
        <w:tabs>
          <w:tab w:pos="859" w:val="left" w:leader="none"/>
        </w:tabs>
        <w:spacing w:before="137"/>
        <w:ind w:left="843" w:right="4776" w:hanging="540"/>
      </w:pPr>
      <w:r>
        <w:rPr/>
        <w:t>(1)</w:t>
        <w:tab/>
        <w:tab/>
        <w:t>Correo postal: U.S. Department of Agriculture Office of the Assistant Secretary for Civil</w:t>
      </w:r>
      <w:r>
        <w:rPr>
          <w:spacing w:val="-24"/>
        </w:rPr>
        <w:t> </w:t>
      </w:r>
      <w:r>
        <w:rPr/>
        <w:t>Rights 1400 Independence Avenue,</w:t>
      </w:r>
      <w:r>
        <w:rPr>
          <w:spacing w:val="-3"/>
        </w:rPr>
        <w:t> </w:t>
      </w:r>
      <w:r>
        <w:rPr>
          <w:spacing w:val="-4"/>
        </w:rPr>
        <w:t>SW</w:t>
      </w:r>
    </w:p>
    <w:p>
      <w:pPr>
        <w:pStyle w:val="BodyText"/>
        <w:spacing w:before="1"/>
        <w:ind w:left="843"/>
      </w:pPr>
      <w:r>
        <w:rPr/>
        <w:t>Washington, D.C. 20250-9410</w:t>
      </w:r>
    </w:p>
    <w:p>
      <w:pPr>
        <w:pStyle w:val="BodyText"/>
        <w:tabs>
          <w:tab w:pos="859" w:val="left" w:leader="none"/>
        </w:tabs>
        <w:spacing w:before="137"/>
        <w:ind w:left="303"/>
      </w:pPr>
      <w:r>
        <w:rPr/>
        <w:t>(2)</w:t>
        <w:tab/>
        <w:t>Fax: (202) 690-7442;</w:t>
      </w:r>
      <w:r>
        <w:rPr>
          <w:spacing w:val="-1"/>
        </w:rPr>
        <w:t> </w:t>
      </w:r>
      <w:r>
        <w:rPr/>
        <w:t>o</w:t>
      </w:r>
    </w:p>
    <w:p>
      <w:pPr>
        <w:pStyle w:val="BodyText"/>
        <w:tabs>
          <w:tab w:pos="859" w:val="left" w:leader="none"/>
        </w:tabs>
        <w:spacing w:line="384" w:lineRule="auto" w:before="162"/>
        <w:ind w:left="140" w:right="4865" w:firstLine="163"/>
      </w:pPr>
      <w:r>
        <w:rPr/>
        <w:t>(3)</w:t>
        <w:tab/>
        <w:t>Correo electrónico: </w:t>
      </w:r>
      <w:hyperlink r:id="rId8">
        <w:r>
          <w:rPr/>
          <w:t>program.intake@usda.gov</w:t>
        </w:r>
      </w:hyperlink>
      <w:r>
        <w:rPr/>
        <w:t> Esta institución ofrece igualdad de</w:t>
      </w:r>
      <w:r>
        <w:rPr>
          <w:spacing w:val="-12"/>
        </w:rPr>
        <w:t> </w:t>
      </w:r>
      <w:r>
        <w:rPr/>
        <w:t>oportunidades.</w:t>
      </w:r>
    </w:p>
    <w:sectPr>
      <w:pgSz w:w="12240" w:h="15840"/>
      <w:pgMar w:header="727" w:footer="1081" w:top="1200" w:bottom="12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26.932556pt;width:267.1pt;height:32.85pt;mso-position-horizontal-relative:page;mso-position-vertical-relative:page;z-index:-251757568" type="#_x0000_t202" filled="false" stroked="false">
          <v:textbox inset="0,0,0,0">
            <w:txbxContent>
              <w:p>
                <w:pPr>
                  <w:spacing w:line="207" w:lineRule="exact" w:before="14"/>
                  <w:ind w:left="20" w:right="0" w:firstLine="0"/>
                  <w:jc w:val="left"/>
                  <w:rPr>
                    <w:sz w:val="18"/>
                  </w:rPr>
                </w:pPr>
                <w:r>
                  <w:rPr>
                    <w:sz w:val="18"/>
                  </w:rPr>
                  <w:t>Departamento de Educación de Nebraska - Servicios nutricionales</w:t>
                </w:r>
              </w:p>
              <w:p>
                <w:pPr>
                  <w:spacing w:line="207" w:lineRule="exact" w:before="0"/>
                  <w:ind w:left="3785" w:right="0" w:firstLine="0"/>
                  <w:jc w:val="left"/>
                  <w:rPr>
                    <w:sz w:val="18"/>
                  </w:rPr>
                </w:pPr>
                <w:r>
                  <w:rPr>
                    <w:sz w:val="18"/>
                  </w:rPr>
                  <w:t>Página </w:t>
                </w:r>
                <w:r>
                  <w:rPr/>
                  <w:fldChar w:fldCharType="begin"/>
                </w:r>
                <w:r>
                  <w:rPr>
                    <w:sz w:val="18"/>
                  </w:rPr>
                  <w:instrText> PAGE </w:instrText>
                </w:r>
                <w:r>
                  <w:rPr/>
                  <w:fldChar w:fldCharType="separate"/>
                </w:r>
                <w:r>
                  <w:rPr/>
                  <w:t>1</w:t>
                </w:r>
                <w:r>
                  <w:rPr/>
                  <w:fldChar w:fldCharType="end"/>
                </w:r>
                <w:r>
                  <w:rPr>
                    <w:sz w:val="18"/>
                  </w:rPr>
                  <w:t> de 2</w:t>
                </w:r>
              </w:p>
              <w:p>
                <w:pPr>
                  <w:spacing w:before="2"/>
                  <w:ind w:left="20" w:right="0" w:firstLine="0"/>
                  <w:jc w:val="left"/>
                  <w:rPr>
                    <w:sz w:val="18"/>
                  </w:rPr>
                </w:pPr>
                <w:r>
                  <w:rPr>
                    <w:sz w:val="18"/>
                  </w:rPr>
                  <w:t>Programa nacional de almuerzos escolares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8.040009pt;margin-top:35.343475pt;width:132.1pt;height:13.15pt;mso-position-horizontal-relative:page;mso-position-vertical-relative:page;z-index:-251758592" type="#_x0000_t202" filled="false" stroked="false">
          <v:textbox inset="0,0,0,0">
            <w:txbxContent>
              <w:p>
                <w:pPr>
                  <w:spacing w:before="12"/>
                  <w:ind w:left="20" w:right="0" w:firstLine="0"/>
                  <w:jc w:val="left"/>
                  <w:rPr>
                    <w:sz w:val="18"/>
                  </w:rPr>
                </w:pPr>
                <w:r>
                  <w:rPr>
                    <w:sz w:val="20"/>
                  </w:rPr>
                  <w:t>Anexo F: 2020-21 </w:t>
                </w:r>
                <w:r>
                  <w:rPr>
                    <w:sz w:val="18"/>
                  </w:rPr>
                  <w:t>(2 páginas)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99" w:hanging="360"/>
        <w:jc w:val="left"/>
      </w:pPr>
      <w:rPr>
        <w:rFonts w:hint="default" w:ascii="Arial" w:hAnsi="Arial" w:eastAsia="Arial" w:cs="Arial"/>
        <w:b/>
        <w:bCs/>
        <w:spacing w:val="-10"/>
        <w:w w:val="99"/>
        <w:sz w:val="20"/>
        <w:szCs w:val="20"/>
      </w:rPr>
    </w:lvl>
    <w:lvl w:ilvl="1">
      <w:start w:val="0"/>
      <w:numFmt w:val="bullet"/>
      <w:lvlText w:val=""/>
      <w:lvlJc w:val="left"/>
      <w:pPr>
        <w:ind w:left="498" w:hanging="360"/>
      </w:pPr>
      <w:rPr>
        <w:rFonts w:hint="default" w:ascii="Symbol" w:hAnsi="Symbol" w:eastAsia="Symbol" w:cs="Symbol"/>
        <w:w w:val="99"/>
        <w:sz w:val="20"/>
        <w:szCs w:val="20"/>
      </w:rPr>
    </w:lvl>
    <w:lvl w:ilvl="2">
      <w:start w:val="0"/>
      <w:numFmt w:val="bullet"/>
      <w:lvlText w:val="•"/>
      <w:lvlJc w:val="left"/>
      <w:pPr>
        <w:ind w:left="2364" w:hanging="360"/>
      </w:pPr>
      <w:rPr>
        <w:rFonts w:hint="default"/>
      </w:rPr>
    </w:lvl>
    <w:lvl w:ilvl="3">
      <w:start w:val="0"/>
      <w:numFmt w:val="bullet"/>
      <w:lvlText w:val="•"/>
      <w:lvlJc w:val="left"/>
      <w:pPr>
        <w:ind w:left="3296"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92"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9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39"/>
      <w:outlineLvl w:val="1"/>
    </w:pPr>
    <w:rPr>
      <w:rFonts w:ascii="Arial" w:hAnsi="Arial" w:eastAsia="Arial" w:cs="Arial"/>
      <w:b/>
      <w:bCs/>
      <w:sz w:val="20"/>
      <w:szCs w:val="20"/>
    </w:rPr>
  </w:style>
  <w:style w:styleId="ListParagraph" w:type="paragraph">
    <w:name w:val="List Paragraph"/>
    <w:basedOn w:val="Normal"/>
    <w:uiPriority w:val="1"/>
    <w:qFormat/>
    <w:pPr>
      <w:ind w:left="500"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scr.usda.gov/complaint_filing_cust.html" TargetMode="External"/><Relationship Id="rId8" Type="http://schemas.openxmlformats.org/officeDocument/2006/relationships/hyperlink" Target="mailto:program.intake@usda.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cstefkov</dc:creator>
  <dc:title>WE MUST CHECK YOUR APPLICATION</dc:title>
  <dcterms:created xsi:type="dcterms:W3CDTF">2020-07-24T18:59:46Z</dcterms:created>
  <dcterms:modified xsi:type="dcterms:W3CDTF">2020-07-24T18:59:46Z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