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83114" w14:textId="6ED5B8F0" w:rsidR="00CC32D4" w:rsidRDefault="00CC32D4" w:rsidP="00875B53">
      <w:pPr>
        <w:pStyle w:val="Heading1"/>
      </w:pPr>
      <w:r>
        <w:rPr>
          <w:noProof/>
        </w:rPr>
        <mc:AlternateContent>
          <mc:Choice Requires="wps">
            <w:drawing>
              <wp:anchor distT="0" distB="0" distL="114300" distR="114300" simplePos="0" relativeHeight="251659264" behindDoc="0" locked="0" layoutInCell="1" allowOverlap="1" wp14:anchorId="398A4B81" wp14:editId="544161B4">
                <wp:simplePos x="0" y="0"/>
                <wp:positionH relativeFrom="margin">
                  <wp:posOffset>0</wp:posOffset>
                </wp:positionH>
                <wp:positionV relativeFrom="paragraph">
                  <wp:posOffset>276860</wp:posOffset>
                </wp:positionV>
                <wp:extent cx="8686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686800" cy="0"/>
                        </a:xfrm>
                        <a:prstGeom prst="line">
                          <a:avLst/>
                        </a:prstGeom>
                        <a:ln w="25400" cap="rnd">
                          <a:gradFill flip="none" rotWithShape="1">
                            <a:gsLst>
                              <a:gs pos="0">
                                <a:srgbClr val="00B34F">
                                  <a:alpha val="24706"/>
                                </a:srgbClr>
                              </a:gs>
                              <a:gs pos="50000">
                                <a:srgbClr val="00B34F"/>
                              </a:gs>
                              <a:gs pos="100000">
                                <a:srgbClr val="00B34F">
                                  <a:alpha val="25000"/>
                                </a:srgb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878BA2" id="Straight Connector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1.8pt" to="68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" strokeweight="2pt">
                <v:stroke joinstyle="miter" endcap="round"/>
                <w10:wrap anchorx="margin"/>
              </v:line>
            </w:pict>
          </mc:Fallback>
        </mc:AlternateContent>
      </w:r>
      <w:r w:rsidR="00875B53" w:rsidRPr="00875B53">
        <w:t xml:space="preserve">Criteria for </w:t>
      </w:r>
      <w:r w:rsidR="001E276B">
        <w:t>D</w:t>
      </w:r>
      <w:r w:rsidR="00875B53" w:rsidRPr="00875B53">
        <w:t xml:space="preserve">etermining </w:t>
      </w:r>
      <w:r w:rsidR="001E276B">
        <w:t>Whether</w:t>
      </w:r>
      <w:r w:rsidR="001E276B" w:rsidRPr="00875B53">
        <w:t xml:space="preserve"> </w:t>
      </w:r>
      <w:r w:rsidR="00875B53" w:rsidRPr="00875B53">
        <w:t xml:space="preserve">a </w:t>
      </w:r>
      <w:r w:rsidR="001E276B">
        <w:t>S</w:t>
      </w:r>
      <w:r w:rsidR="00875B53" w:rsidRPr="00875B53">
        <w:t xml:space="preserve">trategy </w:t>
      </w:r>
      <w:r w:rsidR="001E276B">
        <w:t>H</w:t>
      </w:r>
      <w:r w:rsidR="00875B53" w:rsidRPr="00875B53">
        <w:t xml:space="preserve">as an </w:t>
      </w:r>
      <w:r w:rsidR="001E276B">
        <w:t>E</w:t>
      </w:r>
      <w:r w:rsidR="00875B53" w:rsidRPr="00875B53">
        <w:t xml:space="preserve">vidence </w:t>
      </w:r>
      <w:r w:rsidR="001E276B">
        <w:t>B</w:t>
      </w:r>
      <w:r w:rsidR="00875B53" w:rsidRPr="00875B53">
        <w:t>ase</w:t>
      </w:r>
      <w:r w:rsidR="00875B53">
        <w:t xml:space="preserve"> </w:t>
      </w:r>
    </w:p>
    <w:tbl>
      <w:tblPr>
        <w:tblStyle w:val="Marzano1"/>
        <w:tblW w:w="5000" w:type="pct"/>
        <w:tblLook w:val="04A0" w:firstRow="1" w:lastRow="0" w:firstColumn="1" w:lastColumn="0" w:noHBand="0" w:noVBand="1"/>
      </w:tblPr>
      <w:tblGrid>
        <w:gridCol w:w="1502"/>
        <w:gridCol w:w="3264"/>
        <w:gridCol w:w="4590"/>
        <w:gridCol w:w="4314"/>
      </w:tblGrid>
      <w:tr w:rsidR="00685866" w14:paraId="33D19664" w14:textId="77777777" w:rsidTr="000D60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9" w:type="pct"/>
            <w:shd w:val="clear" w:color="auto" w:fill="005288"/>
          </w:tcPr>
          <w:p w14:paraId="504F9ADD" w14:textId="77777777" w:rsidR="00130D4A" w:rsidRDefault="00130D4A" w:rsidP="00130D4A">
            <w:pPr>
              <w:pStyle w:val="TableText"/>
            </w:pPr>
            <w:r w:rsidRPr="00667514">
              <w:t>Level of Evidence</w:t>
            </w:r>
          </w:p>
        </w:tc>
        <w:tc>
          <w:tcPr>
            <w:tcW w:w="1194" w:type="pct"/>
            <w:shd w:val="clear" w:color="auto" w:fill="005288"/>
            <w:vAlign w:val="top"/>
          </w:tcPr>
          <w:p w14:paraId="797C8F90" w14:textId="2868A110" w:rsidR="00130D4A" w:rsidRPr="00993471" w:rsidRDefault="00130D4A" w:rsidP="00130D4A">
            <w:pPr>
              <w:pStyle w:val="TableText"/>
              <w:cnfStyle w:val="100000000000" w:firstRow="1" w:lastRow="0" w:firstColumn="0" w:lastColumn="0" w:oddVBand="0" w:evenVBand="0" w:oddHBand="0" w:evenHBand="0" w:firstRowFirstColumn="0" w:firstRowLastColumn="0" w:lastRowFirstColumn="0" w:lastRowLastColumn="0"/>
            </w:pPr>
            <w:r w:rsidRPr="00017345">
              <w:t xml:space="preserve">ESSA Definition </w:t>
            </w:r>
            <w:r>
              <w:rPr>
                <w:vertAlign w:val="superscript"/>
              </w:rPr>
              <w:t>a</w:t>
            </w:r>
            <w:r w:rsidR="0023176E">
              <w:rPr>
                <w:vertAlign w:val="superscript"/>
              </w:rPr>
              <w:t>, b</w:t>
            </w:r>
          </w:p>
        </w:tc>
        <w:tc>
          <w:tcPr>
            <w:tcW w:w="1679" w:type="pct"/>
            <w:shd w:val="clear" w:color="auto" w:fill="005288"/>
            <w:vAlign w:val="top"/>
          </w:tcPr>
          <w:p w14:paraId="18F4FEE2" w14:textId="606EC193" w:rsidR="00130D4A" w:rsidRPr="00993471" w:rsidRDefault="00130D4A" w:rsidP="00794713">
            <w:pPr>
              <w:pStyle w:val="TableText"/>
              <w:cnfStyle w:val="100000000000" w:firstRow="1" w:lastRow="0" w:firstColumn="0" w:lastColumn="0" w:oddVBand="0" w:evenVBand="0" w:oddHBand="0" w:evenHBand="0" w:firstRowFirstColumn="0" w:firstRowLastColumn="0" w:lastRowFirstColumn="0" w:lastRowLastColumn="0"/>
            </w:pPr>
            <w:r w:rsidRPr="00993471">
              <w:t xml:space="preserve">WWC Practice Guide </w:t>
            </w:r>
            <w:r w:rsidR="00794713">
              <w:t>Recommendation</w:t>
            </w:r>
            <w:r w:rsidR="00794713" w:rsidRPr="00993471">
              <w:t xml:space="preserve"> </w:t>
            </w:r>
            <w:r>
              <w:rPr>
                <w:vertAlign w:val="superscript"/>
              </w:rPr>
              <w:t>b</w:t>
            </w:r>
            <w:r w:rsidR="00E52C3A">
              <w:rPr>
                <w:vertAlign w:val="superscript"/>
              </w:rPr>
              <w:t>, c</w:t>
            </w:r>
          </w:p>
        </w:tc>
        <w:tc>
          <w:tcPr>
            <w:tcW w:w="1578" w:type="pct"/>
            <w:shd w:val="clear" w:color="auto" w:fill="005288"/>
            <w:vAlign w:val="top"/>
          </w:tcPr>
          <w:p w14:paraId="5F0A93B6" w14:textId="140509EF" w:rsidR="00130D4A" w:rsidRPr="00D23CC9" w:rsidRDefault="00130D4A" w:rsidP="00130D4A">
            <w:pPr>
              <w:pStyle w:val="TableText"/>
              <w:cnfStyle w:val="100000000000" w:firstRow="1" w:lastRow="0" w:firstColumn="0" w:lastColumn="0" w:oddVBand="0" w:evenVBand="0" w:oddHBand="0" w:evenHBand="0" w:firstRowFirstColumn="0" w:firstRowLastColumn="0" w:lastRowFirstColumn="0" w:lastRowLastColumn="0"/>
            </w:pPr>
            <w:r w:rsidRPr="00D23CC9">
              <w:t>Related WWC Rating</w:t>
            </w:r>
            <w:r w:rsidR="004E4675">
              <w:t>s</w:t>
            </w:r>
            <w:r w:rsidR="00533519">
              <w:t xml:space="preserve"> and</w:t>
            </w:r>
            <w:r w:rsidR="006C4660">
              <w:t xml:space="preserve"> </w:t>
            </w:r>
            <w:r w:rsidR="004B2835">
              <w:t xml:space="preserve">Study </w:t>
            </w:r>
            <w:r w:rsidR="00533519">
              <w:t>Characterizations</w:t>
            </w:r>
            <w:r w:rsidRPr="00D23CC9">
              <w:t xml:space="preserve"> </w:t>
            </w:r>
            <w:r w:rsidR="0059048C">
              <w:rPr>
                <w:vertAlign w:val="superscript"/>
              </w:rPr>
              <w:t xml:space="preserve">a, b </w:t>
            </w:r>
          </w:p>
        </w:tc>
      </w:tr>
      <w:tr w:rsidR="00685866" w14:paraId="677BA111" w14:textId="77777777" w:rsidTr="000D60FB">
        <w:tc>
          <w:tcPr>
            <w:cnfStyle w:val="001000000000" w:firstRow="0" w:lastRow="0" w:firstColumn="1" w:lastColumn="0" w:oddVBand="0" w:evenVBand="0" w:oddHBand="0" w:evenHBand="0" w:firstRowFirstColumn="0" w:firstRowLastColumn="0" w:lastRowFirstColumn="0" w:lastRowLastColumn="0"/>
            <w:tcW w:w="0" w:type="pct"/>
          </w:tcPr>
          <w:p w14:paraId="0A835C0A" w14:textId="77777777" w:rsidR="00130D4A" w:rsidRPr="007150E5" w:rsidRDefault="00130D4A" w:rsidP="00130D4A">
            <w:pPr>
              <w:pStyle w:val="TableText"/>
              <w:rPr>
                <w:b/>
                <w:i/>
              </w:rPr>
            </w:pPr>
            <w:r w:rsidRPr="007150E5">
              <w:rPr>
                <w:b/>
                <w:i/>
              </w:rPr>
              <w:t>Strong evidence</w:t>
            </w:r>
          </w:p>
        </w:tc>
        <w:tc>
          <w:tcPr>
            <w:tcW w:w="1194" w:type="pct"/>
          </w:tcPr>
          <w:p w14:paraId="5612E2B1" w14:textId="5498F967" w:rsidR="00130D4A" w:rsidRDefault="00130D4A" w:rsidP="00130D4A">
            <w:pPr>
              <w:pStyle w:val="TableText"/>
              <w:jc w:val="left"/>
              <w:cnfStyle w:val="000000000000" w:firstRow="0" w:lastRow="0" w:firstColumn="0" w:lastColumn="0" w:oddVBand="0" w:evenVBand="0" w:oddHBand="0" w:evenHBand="0" w:firstRowFirstColumn="0" w:firstRowLastColumn="0" w:lastRowFirstColumn="0" w:lastRowLastColumn="0"/>
            </w:pPr>
            <w:r>
              <w:t xml:space="preserve">Supported by </w:t>
            </w:r>
            <w:r w:rsidR="008B0699">
              <w:t xml:space="preserve">statistically significant and </w:t>
            </w:r>
            <w:r>
              <w:t xml:space="preserve">positive </w:t>
            </w:r>
            <w:r w:rsidR="00A153A0">
              <w:t>fi</w:t>
            </w:r>
            <w:r w:rsidR="004A7E4A">
              <w:t>ndings</w:t>
            </w:r>
            <w:r>
              <w:t xml:space="preserve"> from one or more </w:t>
            </w:r>
            <w:r w:rsidRPr="00F1751E">
              <w:t>well</w:t>
            </w:r>
            <w:r>
              <w:t>-</w:t>
            </w:r>
            <w:r w:rsidRPr="00F1751E">
              <w:t>designed and well</w:t>
            </w:r>
            <w:r>
              <w:t>-</w:t>
            </w:r>
            <w:r w:rsidRPr="00F1751E" w:rsidDel="00730504">
              <w:t>implemen</w:t>
            </w:r>
            <w:r w:rsidDel="00730504">
              <w:t xml:space="preserve">ted </w:t>
            </w:r>
            <w:r>
              <w:t>experimental studies.</w:t>
            </w:r>
          </w:p>
        </w:tc>
        <w:tc>
          <w:tcPr>
            <w:tcW w:w="1679" w:type="pct"/>
          </w:tcPr>
          <w:p w14:paraId="6C6E99B6" w14:textId="3B25A1CF" w:rsidR="00130D4A" w:rsidRPr="00F1751E" w:rsidRDefault="00130D4A" w:rsidP="00130D4A">
            <w:pPr>
              <w:pStyle w:val="TableText"/>
              <w:jc w:val="left"/>
              <w:cnfStyle w:val="000000000000" w:firstRow="0" w:lastRow="0" w:firstColumn="0" w:lastColumn="0" w:oddVBand="0" w:evenVBand="0" w:oddHBand="0" w:evenHBand="0" w:firstRowFirstColumn="0" w:firstRowLastColumn="0" w:lastRowFirstColumn="0" w:lastRowLastColumn="0"/>
            </w:pPr>
            <w:r>
              <w:t xml:space="preserve">Consistently supported by positive </w:t>
            </w:r>
            <w:r w:rsidR="008B0699">
              <w:t xml:space="preserve">findings </w:t>
            </w:r>
            <w:r>
              <w:t xml:space="preserve">from </w:t>
            </w:r>
            <w:r w:rsidR="00893984">
              <w:t xml:space="preserve">multiple </w:t>
            </w:r>
            <w:r>
              <w:t xml:space="preserve">studies that (1) </w:t>
            </w:r>
            <w:r w:rsidR="00B73D18">
              <w:t xml:space="preserve">include </w:t>
            </w:r>
            <w:r>
              <w:t>a well-</w:t>
            </w:r>
            <w:r w:rsidR="00893984">
              <w:t>designed and well-</w:t>
            </w:r>
            <w:r>
              <w:t xml:space="preserve">implemented experimental </w:t>
            </w:r>
            <w:r w:rsidR="006276E8">
              <w:t>study</w:t>
            </w:r>
            <w:r w:rsidR="00B5617D">
              <w:t xml:space="preserve"> </w:t>
            </w:r>
            <w:r>
              <w:t>support</w:t>
            </w:r>
            <w:r w:rsidR="006276E8">
              <w:t>ing</w:t>
            </w:r>
            <w:r>
              <w:t xml:space="preserve"> causal claims and (2) include participants who represent the students whom the strategy is intended to support.</w:t>
            </w:r>
          </w:p>
        </w:tc>
        <w:tc>
          <w:tcPr>
            <w:tcW w:w="1578" w:type="pct"/>
          </w:tcPr>
          <w:p w14:paraId="3978B9C6" w14:textId="19936967" w:rsidR="00130D4A" w:rsidRPr="000D60FB" w:rsidRDefault="00130D4A" w:rsidP="00130D4A">
            <w:pPr>
              <w:pStyle w:val="TableText"/>
              <w:spacing w:after="120"/>
              <w:jc w:val="left"/>
              <w:cnfStyle w:val="000000000000" w:firstRow="0" w:lastRow="0" w:firstColumn="0" w:lastColumn="0" w:oddVBand="0" w:evenVBand="0" w:oddHBand="0" w:evenHBand="0" w:firstRowFirstColumn="0" w:firstRowLastColumn="0" w:lastRowFirstColumn="0" w:lastRowLastColumn="0"/>
              <w:rPr>
                <w:iCs/>
              </w:rPr>
            </w:pPr>
            <w:r w:rsidRPr="000D60FB">
              <w:rPr>
                <w:iCs/>
              </w:rPr>
              <w:t>Meets WWC Standards without Reservations</w:t>
            </w:r>
            <w:r w:rsidR="00D00089" w:rsidRPr="000D60FB">
              <w:rPr>
                <w:iCs/>
              </w:rPr>
              <w:t xml:space="preserve"> under version 2.1 or higher of the WWC </w:t>
            </w:r>
            <w:hyperlink r:id="rId7" w:history="1">
              <w:r w:rsidR="00D00089" w:rsidRPr="000D60FB">
                <w:rPr>
                  <w:rStyle w:val="Hyperlink"/>
                  <w:iCs/>
                </w:rPr>
                <w:t>Handbook</w:t>
              </w:r>
            </w:hyperlink>
            <w:r w:rsidR="00BE3715" w:rsidRPr="000D60FB">
              <w:rPr>
                <w:iCs/>
              </w:rPr>
              <w:t>,</w:t>
            </w:r>
            <w:r w:rsidR="004538F5" w:rsidRPr="000D60FB">
              <w:rPr>
                <w:iCs/>
              </w:rPr>
              <w:t xml:space="preserve"> AND based on </w:t>
            </w:r>
            <w:r w:rsidR="00BE3715" w:rsidRPr="000D60FB">
              <w:rPr>
                <w:iCs/>
              </w:rPr>
              <w:t>a large sample and a multi-site sample</w:t>
            </w:r>
            <w:r w:rsidR="00832871" w:rsidRPr="000D60FB">
              <w:rPr>
                <w:iCs/>
              </w:rPr>
              <w:t>.</w:t>
            </w:r>
          </w:p>
        </w:tc>
      </w:tr>
      <w:tr w:rsidR="00685866" w14:paraId="63389A17" w14:textId="77777777" w:rsidTr="000D60FB">
        <w:tc>
          <w:tcPr>
            <w:cnfStyle w:val="001000000000" w:firstRow="0" w:lastRow="0" w:firstColumn="1" w:lastColumn="0" w:oddVBand="0" w:evenVBand="0" w:oddHBand="0" w:evenHBand="0" w:firstRowFirstColumn="0" w:firstRowLastColumn="0" w:lastRowFirstColumn="0" w:lastRowLastColumn="0"/>
            <w:tcW w:w="0" w:type="pct"/>
          </w:tcPr>
          <w:p w14:paraId="0CDEF59A" w14:textId="77777777" w:rsidR="00130D4A" w:rsidRPr="007150E5" w:rsidRDefault="00130D4A" w:rsidP="00130D4A">
            <w:pPr>
              <w:pStyle w:val="TableText"/>
              <w:rPr>
                <w:b/>
                <w:i/>
              </w:rPr>
            </w:pPr>
            <w:r w:rsidRPr="007150E5">
              <w:rPr>
                <w:b/>
                <w:i/>
              </w:rPr>
              <w:t>Moderate evidence</w:t>
            </w:r>
          </w:p>
        </w:tc>
        <w:tc>
          <w:tcPr>
            <w:tcW w:w="1194" w:type="pct"/>
          </w:tcPr>
          <w:p w14:paraId="45695FB0" w14:textId="4A1BBAC1" w:rsidR="00130D4A" w:rsidRDefault="00130D4A" w:rsidP="00130D4A">
            <w:pPr>
              <w:pStyle w:val="TableText"/>
              <w:jc w:val="left"/>
              <w:cnfStyle w:val="000000000000" w:firstRow="0" w:lastRow="0" w:firstColumn="0" w:lastColumn="0" w:oddVBand="0" w:evenVBand="0" w:oddHBand="0" w:evenHBand="0" w:firstRowFirstColumn="0" w:firstRowLastColumn="0" w:lastRowFirstColumn="0" w:lastRowLastColumn="0"/>
            </w:pPr>
            <w:r>
              <w:t xml:space="preserve">Supported by </w:t>
            </w:r>
            <w:r w:rsidR="008B0699">
              <w:t xml:space="preserve">statistically significant and </w:t>
            </w:r>
            <w:r>
              <w:t xml:space="preserve">positive </w:t>
            </w:r>
            <w:r w:rsidR="00A50028">
              <w:t>findings</w:t>
            </w:r>
            <w:r>
              <w:t xml:space="preserve"> from one or more</w:t>
            </w:r>
            <w:r w:rsidRPr="00F1751E">
              <w:t xml:space="preserve"> well</w:t>
            </w:r>
            <w:r>
              <w:t>-</w:t>
            </w:r>
            <w:r w:rsidRPr="00F1751E">
              <w:t>designed and well</w:t>
            </w:r>
            <w:r>
              <w:t>-</w:t>
            </w:r>
            <w:r w:rsidRPr="00F1751E">
              <w:t>imple</w:t>
            </w:r>
            <w:r>
              <w:t>mented quasi-experimental</w:t>
            </w:r>
            <w:r w:rsidR="007E5E84">
              <w:t xml:space="preserve"> design</w:t>
            </w:r>
            <w:r>
              <w:t xml:space="preserve"> </w:t>
            </w:r>
            <w:r w:rsidR="007E5E84">
              <w:t>studies</w:t>
            </w:r>
            <w:r>
              <w:t>.</w:t>
            </w:r>
          </w:p>
        </w:tc>
        <w:tc>
          <w:tcPr>
            <w:tcW w:w="1679" w:type="pct"/>
          </w:tcPr>
          <w:p w14:paraId="6080C20D" w14:textId="372DCC70" w:rsidR="00130D4A" w:rsidRPr="00F1751E" w:rsidRDefault="00130D4A" w:rsidP="00130D4A">
            <w:pPr>
              <w:pStyle w:val="TableText"/>
              <w:jc w:val="left"/>
              <w:cnfStyle w:val="000000000000" w:firstRow="0" w:lastRow="0" w:firstColumn="0" w:lastColumn="0" w:oddVBand="0" w:evenVBand="0" w:oddHBand="0" w:evenHBand="0" w:firstRowFirstColumn="0" w:firstRowLastColumn="0" w:lastRowFirstColumn="0" w:lastRowLastColumn="0"/>
            </w:pPr>
            <w:r>
              <w:t xml:space="preserve">Supported by positive </w:t>
            </w:r>
            <w:r w:rsidR="00C32C49">
              <w:t xml:space="preserve">findings </w:t>
            </w:r>
            <w:r>
              <w:t xml:space="preserve">from studies that use a </w:t>
            </w:r>
            <w:r w:rsidR="008E04C6">
              <w:t>well-</w:t>
            </w:r>
            <w:r w:rsidR="00A315C5">
              <w:t xml:space="preserve">implemented </w:t>
            </w:r>
            <w:r>
              <w:t>quasi-experimental design</w:t>
            </w:r>
            <w:r w:rsidR="00216776">
              <w:t>,</w:t>
            </w:r>
            <w:r>
              <w:t xml:space="preserve"> or </w:t>
            </w:r>
            <w:r w:rsidR="00FC41F9">
              <w:t>by</w:t>
            </w:r>
            <w:r w:rsidR="00216776">
              <w:t xml:space="preserve"> </w:t>
            </w:r>
            <w:r w:rsidR="00E7571B">
              <w:t xml:space="preserve">one or more </w:t>
            </w:r>
            <w:r w:rsidR="00D04379">
              <w:t xml:space="preserve">studies </w:t>
            </w:r>
            <w:r w:rsidR="00E7571B">
              <w:t>using</w:t>
            </w:r>
            <w:r w:rsidR="00D04379">
              <w:t xml:space="preserve"> </w:t>
            </w:r>
            <w:r>
              <w:t>a</w:t>
            </w:r>
            <w:r w:rsidR="00216776">
              <w:t>n</w:t>
            </w:r>
            <w:r>
              <w:t xml:space="preserve"> experimental design </w:t>
            </w:r>
            <w:r w:rsidR="002B5F4A">
              <w:t xml:space="preserve">that </w:t>
            </w:r>
            <w:r>
              <w:t xml:space="preserve">may not include participants who represent the students </w:t>
            </w:r>
            <w:r w:rsidR="00C41B5A">
              <w:t xml:space="preserve">whom </w:t>
            </w:r>
            <w:r>
              <w:t>the strategy is intended to support.</w:t>
            </w:r>
          </w:p>
        </w:tc>
        <w:tc>
          <w:tcPr>
            <w:tcW w:w="1578" w:type="pct"/>
          </w:tcPr>
          <w:p w14:paraId="6A33E081" w14:textId="0A7D6B44" w:rsidR="00130D4A" w:rsidRPr="000D60FB" w:rsidRDefault="00130D4A" w:rsidP="002B62F9">
            <w:pPr>
              <w:pStyle w:val="TableText"/>
              <w:spacing w:after="120"/>
              <w:jc w:val="left"/>
              <w:cnfStyle w:val="000000000000" w:firstRow="0" w:lastRow="0" w:firstColumn="0" w:lastColumn="0" w:oddVBand="0" w:evenVBand="0" w:oddHBand="0" w:evenHBand="0" w:firstRowFirstColumn="0" w:firstRowLastColumn="0" w:lastRowFirstColumn="0" w:lastRowLastColumn="0"/>
              <w:rPr>
                <w:iCs/>
              </w:rPr>
            </w:pPr>
            <w:r w:rsidRPr="000D60FB">
              <w:rPr>
                <w:iCs/>
              </w:rPr>
              <w:t xml:space="preserve">Meets WWC Standards </w:t>
            </w:r>
            <w:r w:rsidR="00535A0A" w:rsidRPr="000D60FB">
              <w:rPr>
                <w:iCs/>
              </w:rPr>
              <w:t xml:space="preserve">with or </w:t>
            </w:r>
            <w:r w:rsidRPr="000D60FB">
              <w:rPr>
                <w:iCs/>
              </w:rPr>
              <w:t>without Reservations</w:t>
            </w:r>
            <w:r w:rsidR="00E35CF5" w:rsidRPr="000D60FB">
              <w:rPr>
                <w:iCs/>
              </w:rPr>
              <w:t xml:space="preserve"> under version 2.1 or higher of the WWC </w:t>
            </w:r>
            <w:hyperlink r:id="rId8" w:history="1">
              <w:r w:rsidR="00E35CF5" w:rsidRPr="000D60FB">
                <w:rPr>
                  <w:rStyle w:val="Hyperlink"/>
                  <w:iCs/>
                </w:rPr>
                <w:t>Handbook</w:t>
              </w:r>
            </w:hyperlink>
            <w:r w:rsidR="002B62F9" w:rsidRPr="000D60FB">
              <w:rPr>
                <w:iCs/>
              </w:rPr>
              <w:t>, AND based on a large sample and a multi-site sample</w:t>
            </w:r>
            <w:r w:rsidR="00481EDF" w:rsidRPr="000D60FB">
              <w:rPr>
                <w:iCs/>
              </w:rPr>
              <w:t>.</w:t>
            </w:r>
            <w:r w:rsidRPr="000D60FB">
              <w:rPr>
                <w:iCs/>
              </w:rPr>
              <w:t xml:space="preserve"> </w:t>
            </w:r>
          </w:p>
        </w:tc>
      </w:tr>
      <w:tr w:rsidR="00685866" w14:paraId="7093FB7F" w14:textId="77777777" w:rsidTr="000D60FB">
        <w:tc>
          <w:tcPr>
            <w:tcW w:w="0" w:type="pct"/>
          </w:tcPr>
          <w:p w14:paraId="0D7C4D69" w14:textId="77777777" w:rsidR="00130D4A" w:rsidRPr="007150E5" w:rsidRDefault="00130D4A" w:rsidP="00130D4A">
            <w:pPr>
              <w:pStyle w:val="TableText"/>
              <w:cnfStyle w:val="001000000000" w:firstRow="0" w:lastRow="0" w:firstColumn="1" w:lastColumn="0" w:oddVBand="0" w:evenVBand="0" w:oddHBand="0" w:evenHBand="0" w:firstRowFirstColumn="0" w:firstRowLastColumn="0" w:lastRowFirstColumn="0" w:lastRowLastColumn="0"/>
              <w:rPr>
                <w:b/>
                <w:i/>
              </w:rPr>
            </w:pPr>
            <w:r w:rsidRPr="007150E5">
              <w:rPr>
                <w:b/>
                <w:i/>
              </w:rPr>
              <w:t>Promising evidence</w:t>
            </w:r>
          </w:p>
        </w:tc>
        <w:tc>
          <w:tcPr>
            <w:tcW w:w="1194" w:type="pct"/>
          </w:tcPr>
          <w:p w14:paraId="302E7795" w14:textId="350D04CA" w:rsidR="00130D4A" w:rsidRDefault="00130D4A" w:rsidP="00130D4A">
            <w:pPr>
              <w:pStyle w:val="TableText"/>
              <w:jc w:val="left"/>
            </w:pPr>
            <w:r>
              <w:t xml:space="preserve">Supported by </w:t>
            </w:r>
            <w:r w:rsidR="008B0699">
              <w:t xml:space="preserve">statistically significant and </w:t>
            </w:r>
            <w:r>
              <w:t xml:space="preserve">positive </w:t>
            </w:r>
            <w:r w:rsidR="00A50028">
              <w:t>findings</w:t>
            </w:r>
            <w:r>
              <w:t xml:space="preserve"> from one or more </w:t>
            </w:r>
            <w:r w:rsidRPr="00F1751E">
              <w:t xml:space="preserve">correlational </w:t>
            </w:r>
            <w:r>
              <w:t>studies</w:t>
            </w:r>
            <w:r w:rsidRPr="00F1751E">
              <w:t xml:space="preserve"> with statistical control</w:t>
            </w:r>
            <w:r>
              <w:t xml:space="preserve"> for</w:t>
            </w:r>
            <w:r w:rsidR="00F35058">
              <w:t xml:space="preserve"> selection</w:t>
            </w:r>
            <w:r>
              <w:t xml:space="preserve"> bias.</w:t>
            </w:r>
          </w:p>
        </w:tc>
        <w:tc>
          <w:tcPr>
            <w:tcW w:w="1679" w:type="pct"/>
          </w:tcPr>
          <w:p w14:paraId="74B25B94" w14:textId="7C1415C2" w:rsidR="00130D4A" w:rsidRPr="00F1751E" w:rsidRDefault="000D60FB" w:rsidP="00130D4A">
            <w:pPr>
              <w:pStyle w:val="TableText"/>
              <w:jc w:val="left"/>
            </w:pPr>
            <w:r w:rsidRPr="000D60FB">
              <w:t>Any recommendation with a “strong” or “moderate” rating can provide p</w:t>
            </w:r>
            <w:bookmarkStart w:id="0" w:name="_GoBack"/>
            <w:bookmarkEnd w:id="0"/>
            <w:r w:rsidRPr="000D60FB">
              <w:t xml:space="preserve">romising evidence, regardless of whether the guide was prepared under version 2.1 or higher of the WWC </w:t>
            </w:r>
            <w:hyperlink r:id="rId9" w:history="1">
              <w:r w:rsidRPr="000D60FB">
                <w:rPr>
                  <w:rStyle w:val="Hyperlink"/>
                </w:rPr>
                <w:t>Handbook</w:t>
              </w:r>
            </w:hyperlink>
            <w:r w:rsidRPr="000D60FB">
              <w:t>.</w:t>
            </w:r>
          </w:p>
        </w:tc>
        <w:tc>
          <w:tcPr>
            <w:tcW w:w="1578" w:type="pct"/>
          </w:tcPr>
          <w:p w14:paraId="62EB1BBD" w14:textId="06622068" w:rsidR="00130D4A" w:rsidRPr="000D60FB" w:rsidRDefault="00130D4A" w:rsidP="00130D4A">
            <w:pPr>
              <w:pStyle w:val="TableText"/>
              <w:jc w:val="left"/>
              <w:rPr>
                <w:iCs/>
              </w:rPr>
            </w:pPr>
            <w:r w:rsidRPr="000D60FB">
              <w:rPr>
                <w:iCs/>
              </w:rPr>
              <w:t>Does Not Meet WWC Standards</w:t>
            </w:r>
            <w:r w:rsidR="005148D7" w:rsidRPr="000D60FB">
              <w:rPr>
                <w:iCs/>
              </w:rPr>
              <w:t>,</w:t>
            </w:r>
            <w:r w:rsidR="00766517" w:rsidRPr="000D60FB">
              <w:rPr>
                <w:iCs/>
              </w:rPr>
              <w:t xml:space="preserve"> OR</w:t>
            </w:r>
            <w:r w:rsidR="004A6811" w:rsidRPr="000D60FB">
              <w:rPr>
                <w:iCs/>
              </w:rPr>
              <w:t xml:space="preserve"> </w:t>
            </w:r>
            <w:r w:rsidR="00271A10" w:rsidRPr="000D60FB">
              <w:rPr>
                <w:iCs/>
              </w:rPr>
              <w:t>ineligible for WWC review</w:t>
            </w:r>
            <w:r w:rsidR="005148D7" w:rsidRPr="000D60FB">
              <w:rPr>
                <w:iCs/>
              </w:rPr>
              <w:t>,</w:t>
            </w:r>
            <w:r w:rsidR="004D781E" w:rsidRPr="000D60FB">
              <w:rPr>
                <w:iCs/>
              </w:rPr>
              <w:t xml:space="preserve"> OR not reviewed under version 2.1 or higher of the WWC </w:t>
            </w:r>
            <w:hyperlink r:id="rId10" w:history="1">
              <w:r w:rsidR="000D60FB" w:rsidRPr="000D60FB">
                <w:rPr>
                  <w:rStyle w:val="Hyperlink"/>
                  <w:iCs/>
                </w:rPr>
                <w:t>Handboo</w:t>
              </w:r>
              <w:r w:rsidR="004D781E" w:rsidRPr="000D60FB">
                <w:rPr>
                  <w:rStyle w:val="Hyperlink"/>
                  <w:iCs/>
                </w:rPr>
                <w:t>k</w:t>
              </w:r>
            </w:hyperlink>
            <w:r w:rsidR="005148D7" w:rsidRPr="000D60FB">
              <w:rPr>
                <w:iCs/>
              </w:rPr>
              <w:t>,</w:t>
            </w:r>
            <w:r w:rsidR="004D781E" w:rsidRPr="000D60FB">
              <w:rPr>
                <w:iCs/>
              </w:rPr>
              <w:t xml:space="preserve"> OR </w:t>
            </w:r>
            <w:r w:rsidR="004A6811" w:rsidRPr="000D60FB">
              <w:rPr>
                <w:iCs/>
              </w:rPr>
              <w:t xml:space="preserve">based on a sample that is not a large sample </w:t>
            </w:r>
            <w:r w:rsidR="00BE3715" w:rsidRPr="000D60FB">
              <w:rPr>
                <w:iCs/>
              </w:rPr>
              <w:t xml:space="preserve">and </w:t>
            </w:r>
            <w:r w:rsidR="004A6811" w:rsidRPr="000D60FB">
              <w:rPr>
                <w:iCs/>
              </w:rPr>
              <w:t>a multi-site sample</w:t>
            </w:r>
            <w:r w:rsidR="00742C15" w:rsidRPr="000D60FB">
              <w:rPr>
                <w:iCs/>
              </w:rPr>
              <w:t>.</w:t>
            </w:r>
          </w:p>
        </w:tc>
      </w:tr>
      <w:tr w:rsidR="00685866" w14:paraId="28ECD4F4" w14:textId="77777777" w:rsidTr="000D60FB">
        <w:tc>
          <w:tcPr>
            <w:cnfStyle w:val="001000000000" w:firstRow="0" w:lastRow="0" w:firstColumn="1" w:lastColumn="0" w:oddVBand="0" w:evenVBand="0" w:oddHBand="0" w:evenHBand="0" w:firstRowFirstColumn="0" w:firstRowLastColumn="0" w:lastRowFirstColumn="0" w:lastRowLastColumn="0"/>
            <w:tcW w:w="0" w:type="pct"/>
          </w:tcPr>
          <w:p w14:paraId="78242F2B" w14:textId="7AA19080" w:rsidR="00130D4A" w:rsidRDefault="00130D4A" w:rsidP="00130D4A">
            <w:pPr>
              <w:pStyle w:val="TableText"/>
              <w:rPr>
                <w:b/>
                <w:i/>
              </w:rPr>
            </w:pPr>
            <w:r>
              <w:rPr>
                <w:b/>
                <w:i/>
              </w:rPr>
              <w:t>Demonstrates a rationale</w:t>
            </w:r>
            <w:r w:rsidR="00E64D79">
              <w:rPr>
                <w:b/>
                <w:i/>
              </w:rPr>
              <w:t xml:space="preserve"> / Minimal evidence</w:t>
            </w:r>
          </w:p>
        </w:tc>
        <w:tc>
          <w:tcPr>
            <w:tcW w:w="1194" w:type="pct"/>
          </w:tcPr>
          <w:p w14:paraId="71761339" w14:textId="136B5A28" w:rsidR="00130D4A" w:rsidRDefault="00130D4A" w:rsidP="00130D4A">
            <w:pPr>
              <w:pStyle w:val="TableText"/>
              <w:jc w:val="left"/>
              <w:cnfStyle w:val="000000000000" w:firstRow="0" w:lastRow="0" w:firstColumn="0" w:lastColumn="0" w:oddVBand="0" w:evenVBand="0" w:oddHBand="0" w:evenHBand="0" w:firstRowFirstColumn="0" w:firstRowLastColumn="0" w:lastRowFirstColumn="0" w:lastRowLastColumn="0"/>
            </w:pPr>
            <w:r>
              <w:t>Supported by theory that is informed by research</w:t>
            </w:r>
            <w:r w:rsidR="00B419C7">
              <w:t xml:space="preserve"> or program evaluation</w:t>
            </w:r>
            <w:r>
              <w:t xml:space="preserve">. </w:t>
            </w:r>
          </w:p>
        </w:tc>
        <w:tc>
          <w:tcPr>
            <w:tcW w:w="1679" w:type="pct"/>
          </w:tcPr>
          <w:p w14:paraId="1F328487" w14:textId="3CCC255F" w:rsidR="00130D4A" w:rsidRDefault="00130D4A" w:rsidP="00130D4A">
            <w:pPr>
              <w:pStyle w:val="TableText"/>
              <w:jc w:val="left"/>
              <w:cnfStyle w:val="000000000000" w:firstRow="0" w:lastRow="0" w:firstColumn="0" w:lastColumn="0" w:oddVBand="0" w:evenVBand="0" w:oddHBand="0" w:evenHBand="0" w:firstRowFirstColumn="0" w:firstRowLastColumn="0" w:lastRowFirstColumn="0" w:lastRowLastColumn="0"/>
            </w:pPr>
            <w:r>
              <w:t>Supported by strong theory</w:t>
            </w:r>
            <w:r w:rsidR="00A153A0">
              <w:t xml:space="preserve"> or descriptive research indicating</w:t>
            </w:r>
            <w:r>
              <w:t xml:space="preserve"> that the strategy </w:t>
            </w:r>
            <w:r w:rsidR="00A153A0">
              <w:t xml:space="preserve">may </w:t>
            </w:r>
            <w:r>
              <w:t>result in positive outcomes</w:t>
            </w:r>
            <w:r w:rsidR="004860BC">
              <w:t>,</w:t>
            </w:r>
            <w:r w:rsidR="006A29C3">
              <w:t xml:space="preserve"> or </w:t>
            </w:r>
            <w:r w:rsidR="00937EF0">
              <w:t xml:space="preserve">at least </w:t>
            </w:r>
            <w:r w:rsidR="006A29C3">
              <w:t xml:space="preserve">is needed to support </w:t>
            </w:r>
            <w:r w:rsidR="00A26F15">
              <w:t xml:space="preserve">the </w:t>
            </w:r>
            <w:r w:rsidR="006A29C3">
              <w:t xml:space="preserve">other </w:t>
            </w:r>
            <w:r w:rsidR="00A26F15">
              <w:t xml:space="preserve">practice </w:t>
            </w:r>
            <w:r w:rsidR="006A29C3">
              <w:t>recommendations</w:t>
            </w:r>
            <w:r>
              <w:t>.</w:t>
            </w:r>
          </w:p>
        </w:tc>
        <w:tc>
          <w:tcPr>
            <w:tcW w:w="1578" w:type="pct"/>
          </w:tcPr>
          <w:p w14:paraId="1FE4D5DA" w14:textId="04B03D53" w:rsidR="00130D4A" w:rsidRPr="000D60FB" w:rsidRDefault="00130D4A" w:rsidP="00130D4A">
            <w:pPr>
              <w:pStyle w:val="TableText"/>
              <w:jc w:val="left"/>
              <w:cnfStyle w:val="000000000000" w:firstRow="0" w:lastRow="0" w:firstColumn="0" w:lastColumn="0" w:oddVBand="0" w:evenVBand="0" w:oddHBand="0" w:evenHBand="0" w:firstRowFirstColumn="0" w:firstRowLastColumn="0" w:lastRowFirstColumn="0" w:lastRowLastColumn="0"/>
              <w:rPr>
                <w:iCs/>
              </w:rPr>
            </w:pPr>
            <w:r w:rsidRPr="000D60FB">
              <w:rPr>
                <w:iCs/>
              </w:rPr>
              <w:t>Does Not Meet WWC Standards</w:t>
            </w:r>
            <w:r w:rsidR="005148D7" w:rsidRPr="000D60FB">
              <w:rPr>
                <w:iCs/>
              </w:rPr>
              <w:t>,</w:t>
            </w:r>
            <w:r w:rsidR="00802282" w:rsidRPr="000D60FB">
              <w:rPr>
                <w:iCs/>
              </w:rPr>
              <w:t xml:space="preserve"> OR ineligible for WWC review</w:t>
            </w:r>
            <w:r w:rsidR="009566AE" w:rsidRPr="000D60FB">
              <w:rPr>
                <w:iCs/>
              </w:rPr>
              <w:t xml:space="preserve">, OR does not </w:t>
            </w:r>
            <w:r w:rsidR="00AE72F9" w:rsidRPr="000D60FB">
              <w:rPr>
                <w:iCs/>
              </w:rPr>
              <w:t xml:space="preserve">include a statistically significant </w:t>
            </w:r>
            <w:r w:rsidR="00D958B3" w:rsidRPr="000D60FB">
              <w:rPr>
                <w:iCs/>
              </w:rPr>
              <w:t xml:space="preserve">and </w:t>
            </w:r>
            <w:r w:rsidR="00AE72F9" w:rsidRPr="000D60FB">
              <w:rPr>
                <w:iCs/>
              </w:rPr>
              <w:t>positive finding</w:t>
            </w:r>
            <w:r w:rsidR="00742C15" w:rsidRPr="000D60FB">
              <w:rPr>
                <w:iCs/>
              </w:rPr>
              <w:t>.</w:t>
            </w:r>
          </w:p>
        </w:tc>
      </w:tr>
    </w:tbl>
    <w:p w14:paraId="20B2566E" w14:textId="50834F76" w:rsidR="00CC32D4" w:rsidRDefault="003F5999" w:rsidP="000D60FB">
      <w:pPr>
        <w:spacing w:before="40" w:after="0" w:line="240" w:lineRule="auto"/>
        <w:rPr>
          <w:iCs/>
          <w:color w:val="005288"/>
          <w:sz w:val="20"/>
          <w:szCs w:val="20"/>
        </w:rPr>
      </w:pPr>
      <w:r w:rsidRPr="00985409">
        <w:rPr>
          <w:iCs/>
          <w:color w:val="005288"/>
          <w:sz w:val="20"/>
          <w:szCs w:val="20"/>
          <w:vertAlign w:val="superscript"/>
        </w:rPr>
        <w:t>a</w:t>
      </w:r>
      <w:r>
        <w:rPr>
          <w:iCs/>
          <w:color w:val="005288"/>
          <w:sz w:val="20"/>
          <w:szCs w:val="20"/>
        </w:rPr>
        <w:t xml:space="preserve"> </w:t>
      </w:r>
      <w:r w:rsidR="00130D4A">
        <w:rPr>
          <w:iCs/>
          <w:color w:val="005288"/>
          <w:sz w:val="20"/>
          <w:szCs w:val="20"/>
        </w:rPr>
        <w:t xml:space="preserve">Definitions adapted from </w:t>
      </w:r>
      <w:hyperlink r:id="rId11" w:history="1">
        <w:r w:rsidR="00130D4A" w:rsidRPr="00691EE3">
          <w:rPr>
            <w:rStyle w:val="Hyperlink"/>
            <w:i/>
            <w:sz w:val="20"/>
            <w:szCs w:val="20"/>
          </w:rPr>
          <w:t>Non-Regulatory Guidance: Using Evidence to Strengthen Education Investments</w:t>
        </w:r>
      </w:hyperlink>
      <w:r w:rsidR="00130D4A">
        <w:rPr>
          <w:iCs/>
          <w:color w:val="005288"/>
          <w:sz w:val="20"/>
          <w:szCs w:val="20"/>
        </w:rPr>
        <w:t>.</w:t>
      </w:r>
    </w:p>
    <w:p w14:paraId="3C3540B7" w14:textId="161797ED" w:rsidR="006D60E3" w:rsidRDefault="006D60E3" w:rsidP="000D60FB">
      <w:pPr>
        <w:spacing w:before="40" w:after="0" w:line="240" w:lineRule="auto"/>
        <w:rPr>
          <w:iCs/>
          <w:color w:val="005288"/>
          <w:sz w:val="20"/>
          <w:szCs w:val="20"/>
        </w:rPr>
      </w:pPr>
      <w:r w:rsidRPr="00017345">
        <w:rPr>
          <w:iCs/>
          <w:color w:val="005288"/>
          <w:sz w:val="20"/>
          <w:szCs w:val="20"/>
          <w:vertAlign w:val="superscript"/>
        </w:rPr>
        <w:t>b</w:t>
      </w:r>
      <w:r>
        <w:rPr>
          <w:iCs/>
          <w:color w:val="005288"/>
          <w:sz w:val="20"/>
          <w:szCs w:val="20"/>
        </w:rPr>
        <w:t xml:space="preserve"> </w:t>
      </w:r>
      <w:r w:rsidR="00390565">
        <w:rPr>
          <w:iCs/>
          <w:color w:val="005288"/>
          <w:sz w:val="20"/>
          <w:szCs w:val="20"/>
        </w:rPr>
        <w:t xml:space="preserve">Definitions adapted from U.S. Department of Education </w:t>
      </w:r>
      <w:hyperlink r:id="rId12" w:history="1">
        <w:r w:rsidR="00390565" w:rsidRPr="00C10296">
          <w:rPr>
            <w:rStyle w:val="Hyperlink"/>
            <w:i/>
            <w:sz w:val="20"/>
            <w:szCs w:val="20"/>
          </w:rPr>
          <w:t>Definitions and Selection Criteria that Apply to Direct Grant Programs</w:t>
        </w:r>
      </w:hyperlink>
      <w:r w:rsidR="00130D4A">
        <w:rPr>
          <w:iCs/>
          <w:color w:val="005288"/>
          <w:sz w:val="20"/>
          <w:szCs w:val="20"/>
        </w:rPr>
        <w:t>.</w:t>
      </w:r>
    </w:p>
    <w:p w14:paraId="3BE32314" w14:textId="41EF28CB" w:rsidR="0016586A" w:rsidRPr="003F5999" w:rsidRDefault="0016586A" w:rsidP="000D60FB">
      <w:pPr>
        <w:spacing w:before="40" w:after="0" w:line="240" w:lineRule="auto"/>
        <w:rPr>
          <w:iCs/>
          <w:color w:val="005288"/>
          <w:sz w:val="20"/>
          <w:szCs w:val="20"/>
        </w:rPr>
      </w:pPr>
      <w:r w:rsidRPr="00D23CC9">
        <w:rPr>
          <w:iCs/>
          <w:color w:val="005288"/>
          <w:sz w:val="20"/>
          <w:szCs w:val="20"/>
          <w:vertAlign w:val="superscript"/>
        </w:rPr>
        <w:t>c</w:t>
      </w:r>
      <w:r>
        <w:rPr>
          <w:iCs/>
          <w:color w:val="005288"/>
          <w:sz w:val="20"/>
          <w:szCs w:val="20"/>
        </w:rPr>
        <w:t xml:space="preserve"> </w:t>
      </w:r>
      <w:r w:rsidR="00844B43">
        <w:rPr>
          <w:iCs/>
          <w:color w:val="005288"/>
          <w:sz w:val="20"/>
          <w:szCs w:val="20"/>
        </w:rPr>
        <w:t xml:space="preserve">Definitions adapted from </w:t>
      </w:r>
      <w:hyperlink r:id="rId13" w:history="1">
        <w:r w:rsidR="00844B43" w:rsidRPr="00691EE3">
          <w:rPr>
            <w:rStyle w:val="Hyperlink"/>
            <w:i/>
            <w:sz w:val="20"/>
            <w:szCs w:val="20"/>
          </w:rPr>
          <w:t>Teaching Strategies for Improving Algebra Knowledge in Middle &amp; High School: Level of Evidence</w:t>
        </w:r>
      </w:hyperlink>
      <w:r w:rsidR="003C62B9">
        <w:rPr>
          <w:iCs/>
          <w:color w:val="005288"/>
          <w:sz w:val="20"/>
          <w:szCs w:val="20"/>
        </w:rPr>
        <w:t>.</w:t>
      </w:r>
    </w:p>
    <w:p w14:paraId="74AA7FDE" w14:textId="77777777" w:rsidR="00114E44" w:rsidRDefault="00114E44" w:rsidP="00114E44">
      <w:pPr>
        <w:spacing w:after="0" w:line="240" w:lineRule="auto"/>
        <w:rPr>
          <w:sz w:val="20"/>
          <w:szCs w:val="20"/>
        </w:rPr>
      </w:pPr>
      <w:r>
        <w:rPr>
          <w:noProof/>
        </w:rPr>
        <mc:AlternateContent>
          <mc:Choice Requires="wps">
            <w:drawing>
              <wp:anchor distT="0" distB="0" distL="114300" distR="114300" simplePos="0" relativeHeight="251661312" behindDoc="0" locked="0" layoutInCell="1" allowOverlap="1" wp14:anchorId="663E1F9D" wp14:editId="3DCC5644">
                <wp:simplePos x="0" y="0"/>
                <wp:positionH relativeFrom="margin">
                  <wp:align>center</wp:align>
                </wp:positionH>
                <wp:positionV relativeFrom="paragraph">
                  <wp:posOffset>73025</wp:posOffset>
                </wp:positionV>
                <wp:extent cx="8686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686800" cy="0"/>
                        </a:xfrm>
                        <a:prstGeom prst="line">
                          <a:avLst/>
                        </a:prstGeom>
                        <a:ln w="25400" cap="rnd">
                          <a:gradFill flip="none" rotWithShape="1">
                            <a:gsLst>
                              <a:gs pos="0">
                                <a:srgbClr val="00B34F">
                                  <a:alpha val="25000"/>
                                </a:srgbClr>
                              </a:gs>
                              <a:gs pos="50000">
                                <a:srgbClr val="00B34F"/>
                              </a:gs>
                              <a:gs pos="100000">
                                <a:srgbClr val="00B34F">
                                  <a:alpha val="25000"/>
                                </a:srgb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6AC25D" id="Straight Connector 1"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75pt" to="68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" strokeweight="2pt">
                <v:stroke joinstyle="miter" endcap="round"/>
                <w10:wrap anchorx="margin"/>
              </v:line>
            </w:pict>
          </mc:Fallback>
        </mc:AlternateContent>
      </w:r>
    </w:p>
    <w:p w14:paraId="4BF8538B" w14:textId="77777777" w:rsidR="00114E44" w:rsidRPr="00114E44" w:rsidRDefault="00114E44" w:rsidP="00114E44">
      <w:pPr>
        <w:spacing w:after="120" w:line="240" w:lineRule="auto"/>
        <w:jc w:val="both"/>
        <w:rPr>
          <w:sz w:val="20"/>
          <w:szCs w:val="20"/>
        </w:rPr>
      </w:pPr>
      <w:r w:rsidRPr="00BF6B11">
        <w:rPr>
          <w:i/>
          <w:sz w:val="18"/>
          <w:szCs w:val="18"/>
        </w:rPr>
        <w:t>This handout was prepared under Contract ED-IES-17-C-0005 by Regional Educational Laboratory Central, administered by Marzano Research. The content does not necessarily reflect the views or policies of IES or the U.S. Department of Education, nor does mention of trade names, commercial products, or organizations imply endorsement by the U.S. Government.</w:t>
      </w:r>
    </w:p>
    <w:sectPr w:rsidR="00114E44" w:rsidRPr="00114E44" w:rsidSect="00BA4D92">
      <w:headerReference w:type="default" r:id="rId14"/>
      <w:footerReference w:type="default" r:id="rId15"/>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421DE" w14:textId="77777777" w:rsidR="002810D9" w:rsidRDefault="002810D9" w:rsidP="00114E44">
      <w:pPr>
        <w:spacing w:after="0" w:line="240" w:lineRule="auto"/>
      </w:pPr>
      <w:r>
        <w:separator/>
      </w:r>
    </w:p>
  </w:endnote>
  <w:endnote w:type="continuationSeparator" w:id="0">
    <w:p w14:paraId="2CF85D1E" w14:textId="77777777" w:rsidR="002810D9" w:rsidRDefault="002810D9" w:rsidP="0011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D0AD" w14:textId="77777777" w:rsidR="004F0477" w:rsidRDefault="001E31B6">
    <w:pPr>
      <w:pStyle w:val="Footer"/>
    </w:pPr>
    <w:r>
      <w:rPr>
        <w:noProof/>
      </w:rPr>
      <w:drawing>
        <wp:anchor distT="0" distB="0" distL="114300" distR="114300" simplePos="0" relativeHeight="251661312" behindDoc="0" locked="0" layoutInCell="1" allowOverlap="1" wp14:anchorId="22F03480" wp14:editId="741AC72C">
          <wp:simplePos x="0" y="0"/>
          <wp:positionH relativeFrom="margin">
            <wp:align>left</wp:align>
          </wp:positionH>
          <wp:positionV relativeFrom="page">
            <wp:posOffset>6953250</wp:posOffset>
          </wp:positionV>
          <wp:extent cx="777240" cy="637603"/>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l-central-logo1.png"/>
                  <pic:cNvPicPr/>
                </pic:nvPicPr>
                <pic:blipFill>
                  <a:blip r:embed="rId1">
                    <a:extLst>
                      <a:ext uri="{28A0092B-C50C-407E-A947-70E740481C1C}">
                        <a14:useLocalDpi xmlns:a14="http://schemas.microsoft.com/office/drawing/2010/main" val="0"/>
                      </a:ext>
                    </a:extLst>
                  </a:blip>
                  <a:stretch>
                    <a:fillRect/>
                  </a:stretch>
                </pic:blipFill>
                <pic:spPr>
                  <a:xfrm>
                    <a:off x="0" y="0"/>
                    <a:ext cx="777240" cy="637603"/>
                  </a:xfrm>
                  <a:prstGeom prst="rect">
                    <a:avLst/>
                  </a:prstGeom>
                </pic:spPr>
              </pic:pic>
            </a:graphicData>
          </a:graphic>
          <wp14:sizeRelH relativeFrom="margin">
            <wp14:pctWidth>0</wp14:pctWidth>
          </wp14:sizeRelH>
          <wp14:sizeRelV relativeFrom="margin">
            <wp14:pctHeight>0</wp14:pctHeight>
          </wp14:sizeRelV>
        </wp:anchor>
      </w:drawing>
    </w:r>
    <w:r w:rsidR="004F0477">
      <w:rPr>
        <w:noProof/>
      </w:rPr>
      <mc:AlternateContent>
        <mc:Choice Requires="wps">
          <w:drawing>
            <wp:anchor distT="45720" distB="45720" distL="114300" distR="114300" simplePos="0" relativeHeight="251660288" behindDoc="1" locked="0" layoutInCell="1" allowOverlap="1" wp14:anchorId="4257D76C" wp14:editId="3EF02E90">
              <wp:simplePos x="0" y="0"/>
              <wp:positionH relativeFrom="column">
                <wp:posOffset>-914400</wp:posOffset>
              </wp:positionH>
              <wp:positionV relativeFrom="page">
                <wp:posOffset>6838950</wp:posOffset>
              </wp:positionV>
              <wp:extent cx="10058400" cy="9144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914400"/>
                      </a:xfrm>
                      <a:prstGeom prst="rect">
                        <a:avLst/>
                      </a:prstGeom>
                      <a:solidFill>
                        <a:srgbClr val="005288"/>
                      </a:solidFill>
                      <a:ln w="9525">
                        <a:solidFill>
                          <a:srgbClr val="5090B4"/>
                        </a:solidFill>
                        <a:miter lim="800000"/>
                        <a:headEnd/>
                        <a:tailEnd/>
                      </a:ln>
                    </wps:spPr>
                    <wps:txbx>
                      <w:txbxContent>
                        <w:p w14:paraId="719D2B34" w14:textId="77777777" w:rsidR="003971DC" w:rsidRPr="006C196F" w:rsidRDefault="003971DC" w:rsidP="003971DC">
                          <w:pPr>
                            <w:tabs>
                              <w:tab w:val="center" w:pos="6930"/>
                            </w:tabs>
                            <w:spacing w:before="160" w:after="120"/>
                            <w:ind w:right="1140"/>
                            <w:jc w:val="right"/>
                            <w:rPr>
                              <w:color w:val="FFFFFF" w:themeColor="background1"/>
                              <w:sz w:val="22"/>
                            </w:rPr>
                          </w:pPr>
                          <w:r w:rsidRPr="006C196F">
                            <w:rPr>
                              <w:color w:val="FFFFFF" w:themeColor="background1"/>
                              <w:sz w:val="22"/>
                            </w:rPr>
                            <w:t>Colorado • Kansas • Missouri • Nebraska • North Dakota • South Dakota • Wyoming</w:t>
                          </w:r>
                        </w:p>
                        <w:p w14:paraId="358F557D" w14:textId="77777777" w:rsidR="004F0477" w:rsidRDefault="003971DC" w:rsidP="009725DA">
                          <w:pPr>
                            <w:tabs>
                              <w:tab w:val="center" w:pos="10530"/>
                            </w:tabs>
                            <w:spacing w:after="0" w:line="240" w:lineRule="auto"/>
                            <w:contextualSpacing/>
                          </w:pPr>
                          <w:r>
                            <w:rPr>
                              <w:color w:val="FFFFFF" w:themeColor="background1"/>
                              <w:sz w:val="22"/>
                            </w:rPr>
                            <w:tab/>
                          </w:r>
                          <w:hyperlink r:id="rId2" w:history="1">
                            <w:r w:rsidRPr="006C196F">
                              <w:rPr>
                                <w:rStyle w:val="Hyperlink"/>
                                <w:color w:val="FFFFFF" w:themeColor="background1"/>
                                <w:sz w:val="22"/>
                              </w:rPr>
                              <w:t>RELCentral@marzanoresearch.com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D76C" id="_x0000_t202" coordsize="21600,21600" o:spt="202" path="m,l,21600r21600,l21600,xe">
              <v:stroke joinstyle="miter"/>
              <v:path gradientshapeok="t" o:connecttype="rect"/>
            </v:shapetype>
            <v:shape id="Text Box 2" o:spid="_x0000_s1026" type="#_x0000_t202" style="position:absolute;margin-left:-1in;margin-top:538.5pt;width:11in;height:1in;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" fillcolor="#005288" strokecolor="#5090b4">
              <v:textbox>
                <w:txbxContent>
                  <w:p w14:paraId="719D2B34" w14:textId="77777777" w:rsidR="003971DC" w:rsidRPr="006C196F" w:rsidRDefault="003971DC" w:rsidP="003971DC">
                    <w:pPr>
                      <w:tabs>
                        <w:tab w:val="center" w:pos="6930"/>
                      </w:tabs>
                      <w:spacing w:before="160" w:after="120"/>
                      <w:ind w:right="1140"/>
                      <w:jc w:val="right"/>
                      <w:rPr>
                        <w:color w:val="FFFFFF" w:themeColor="background1"/>
                        <w:sz w:val="22"/>
                      </w:rPr>
                    </w:pPr>
                    <w:r w:rsidRPr="006C196F">
                      <w:rPr>
                        <w:color w:val="FFFFFF" w:themeColor="background1"/>
                        <w:sz w:val="22"/>
                      </w:rPr>
                      <w:t>Colorado • Kansas • Missouri • Nebraska • North Dakota • South Dakota • Wyoming</w:t>
                    </w:r>
                  </w:p>
                  <w:p w14:paraId="358F557D" w14:textId="77777777" w:rsidR="004F0477" w:rsidRDefault="003971DC" w:rsidP="009725DA">
                    <w:pPr>
                      <w:tabs>
                        <w:tab w:val="center" w:pos="10530"/>
                      </w:tabs>
                      <w:spacing w:after="0" w:line="240" w:lineRule="auto"/>
                      <w:contextualSpacing/>
                    </w:pPr>
                    <w:r>
                      <w:rPr>
                        <w:color w:val="FFFFFF" w:themeColor="background1"/>
                        <w:sz w:val="22"/>
                      </w:rPr>
                      <w:tab/>
                    </w:r>
                    <w:hyperlink r:id="rId3" w:history="1">
                      <w:r w:rsidRPr="006C196F">
                        <w:rPr>
                          <w:rStyle w:val="Hyperlink"/>
                          <w:color w:val="FFFFFF" w:themeColor="background1"/>
                          <w:sz w:val="22"/>
                        </w:rPr>
                        <w:t>RELCentral@marzanoresearch.com</w:t>
                      </w:r>
                    </w:hyperlink>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22A24" w14:textId="77777777" w:rsidR="002810D9" w:rsidRDefault="002810D9" w:rsidP="00114E44">
      <w:pPr>
        <w:spacing w:after="0" w:line="240" w:lineRule="auto"/>
      </w:pPr>
      <w:r>
        <w:separator/>
      </w:r>
    </w:p>
  </w:footnote>
  <w:footnote w:type="continuationSeparator" w:id="0">
    <w:p w14:paraId="2B8A417D" w14:textId="77777777" w:rsidR="002810D9" w:rsidRDefault="002810D9" w:rsidP="00114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F0AB" w14:textId="77777777" w:rsidR="00114E44" w:rsidRDefault="00B019EF" w:rsidP="00814261">
    <w:pPr>
      <w:pStyle w:val="Header"/>
      <w:spacing w:after="120"/>
    </w:pPr>
    <w:r>
      <w:rPr>
        <w:noProof/>
      </w:rPr>
      <w:drawing>
        <wp:inline distT="0" distB="0" distL="0" distR="0" wp14:anchorId="7FD17E88" wp14:editId="223A83D0">
          <wp:extent cx="886968" cy="728287"/>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L Logo - Centrallg_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968" cy="7282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53"/>
    <w:rsid w:val="000058EE"/>
    <w:rsid w:val="00017345"/>
    <w:rsid w:val="0002799B"/>
    <w:rsid w:val="00034292"/>
    <w:rsid w:val="000423B9"/>
    <w:rsid w:val="00045294"/>
    <w:rsid w:val="000738D3"/>
    <w:rsid w:val="00084603"/>
    <w:rsid w:val="00086847"/>
    <w:rsid w:val="00087E31"/>
    <w:rsid w:val="000973C0"/>
    <w:rsid w:val="000B0177"/>
    <w:rsid w:val="000C6076"/>
    <w:rsid w:val="000C7484"/>
    <w:rsid w:val="000C7888"/>
    <w:rsid w:val="000D2E2A"/>
    <w:rsid w:val="000D60FB"/>
    <w:rsid w:val="000E0A57"/>
    <w:rsid w:val="0010017F"/>
    <w:rsid w:val="00114E44"/>
    <w:rsid w:val="00130D4A"/>
    <w:rsid w:val="00160A50"/>
    <w:rsid w:val="00160BB4"/>
    <w:rsid w:val="0016586A"/>
    <w:rsid w:val="00183817"/>
    <w:rsid w:val="00191373"/>
    <w:rsid w:val="001A4CC7"/>
    <w:rsid w:val="001D3BDF"/>
    <w:rsid w:val="001E276B"/>
    <w:rsid w:val="001E278C"/>
    <w:rsid w:val="001E31B6"/>
    <w:rsid w:val="001F2C3F"/>
    <w:rsid w:val="00216776"/>
    <w:rsid w:val="00230881"/>
    <w:rsid w:val="0023176E"/>
    <w:rsid w:val="002341AB"/>
    <w:rsid w:val="00255F85"/>
    <w:rsid w:val="00267D04"/>
    <w:rsid w:val="00271A10"/>
    <w:rsid w:val="00273975"/>
    <w:rsid w:val="002810D9"/>
    <w:rsid w:val="002A5E0C"/>
    <w:rsid w:val="002B434A"/>
    <w:rsid w:val="002B5F4A"/>
    <w:rsid w:val="002B62F9"/>
    <w:rsid w:val="002C2CBE"/>
    <w:rsid w:val="002C2D45"/>
    <w:rsid w:val="002D31BC"/>
    <w:rsid w:val="002D7E15"/>
    <w:rsid w:val="002F2A01"/>
    <w:rsid w:val="002F383F"/>
    <w:rsid w:val="00302386"/>
    <w:rsid w:val="00303E8F"/>
    <w:rsid w:val="00306C0F"/>
    <w:rsid w:val="00307C12"/>
    <w:rsid w:val="00323843"/>
    <w:rsid w:val="00335072"/>
    <w:rsid w:val="003478A0"/>
    <w:rsid w:val="00372ADB"/>
    <w:rsid w:val="00390565"/>
    <w:rsid w:val="003971DC"/>
    <w:rsid w:val="003A1660"/>
    <w:rsid w:val="003A1B48"/>
    <w:rsid w:val="003C1437"/>
    <w:rsid w:val="003C62B9"/>
    <w:rsid w:val="003F4FF2"/>
    <w:rsid w:val="003F5999"/>
    <w:rsid w:val="003F5E1D"/>
    <w:rsid w:val="00415E3A"/>
    <w:rsid w:val="0041790B"/>
    <w:rsid w:val="004538F5"/>
    <w:rsid w:val="00481EDF"/>
    <w:rsid w:val="004860BC"/>
    <w:rsid w:val="00495283"/>
    <w:rsid w:val="004A6811"/>
    <w:rsid w:val="004A7E4A"/>
    <w:rsid w:val="004B23F6"/>
    <w:rsid w:val="004B2835"/>
    <w:rsid w:val="004B527F"/>
    <w:rsid w:val="004C1990"/>
    <w:rsid w:val="004C7EFF"/>
    <w:rsid w:val="004D3109"/>
    <w:rsid w:val="004D781E"/>
    <w:rsid w:val="004E4675"/>
    <w:rsid w:val="004E5C16"/>
    <w:rsid w:val="004F0477"/>
    <w:rsid w:val="004F0662"/>
    <w:rsid w:val="004F2066"/>
    <w:rsid w:val="005012FF"/>
    <w:rsid w:val="005061B6"/>
    <w:rsid w:val="00512BD0"/>
    <w:rsid w:val="005148D7"/>
    <w:rsid w:val="00515FC3"/>
    <w:rsid w:val="00524260"/>
    <w:rsid w:val="00527EEF"/>
    <w:rsid w:val="00533519"/>
    <w:rsid w:val="00535A0A"/>
    <w:rsid w:val="00535B62"/>
    <w:rsid w:val="00553675"/>
    <w:rsid w:val="005714F4"/>
    <w:rsid w:val="00586ACB"/>
    <w:rsid w:val="0059048C"/>
    <w:rsid w:val="005A0B5B"/>
    <w:rsid w:val="005A75BF"/>
    <w:rsid w:val="005E2D02"/>
    <w:rsid w:val="00610F70"/>
    <w:rsid w:val="00622A00"/>
    <w:rsid w:val="006276E8"/>
    <w:rsid w:val="00641D25"/>
    <w:rsid w:val="0064438D"/>
    <w:rsid w:val="0065516C"/>
    <w:rsid w:val="00655997"/>
    <w:rsid w:val="00657071"/>
    <w:rsid w:val="00663CEB"/>
    <w:rsid w:val="00685866"/>
    <w:rsid w:val="00691EE3"/>
    <w:rsid w:val="0069247B"/>
    <w:rsid w:val="006A181C"/>
    <w:rsid w:val="006A29C3"/>
    <w:rsid w:val="006C0DA0"/>
    <w:rsid w:val="006C4660"/>
    <w:rsid w:val="006D60E3"/>
    <w:rsid w:val="006E669C"/>
    <w:rsid w:val="00706704"/>
    <w:rsid w:val="0071605A"/>
    <w:rsid w:val="00722A55"/>
    <w:rsid w:val="00730504"/>
    <w:rsid w:val="00742C15"/>
    <w:rsid w:val="00744452"/>
    <w:rsid w:val="00745EBD"/>
    <w:rsid w:val="00761E1E"/>
    <w:rsid w:val="00766517"/>
    <w:rsid w:val="0077104E"/>
    <w:rsid w:val="00775F20"/>
    <w:rsid w:val="00783482"/>
    <w:rsid w:val="00794713"/>
    <w:rsid w:val="007A6828"/>
    <w:rsid w:val="007B4B8A"/>
    <w:rsid w:val="007E27B5"/>
    <w:rsid w:val="007E5E84"/>
    <w:rsid w:val="00802282"/>
    <w:rsid w:val="00812C62"/>
    <w:rsid w:val="00813D80"/>
    <w:rsid w:val="00814261"/>
    <w:rsid w:val="00822008"/>
    <w:rsid w:val="00827262"/>
    <w:rsid w:val="00832871"/>
    <w:rsid w:val="008433A6"/>
    <w:rsid w:val="008441E6"/>
    <w:rsid w:val="00844B43"/>
    <w:rsid w:val="008460A2"/>
    <w:rsid w:val="00875B53"/>
    <w:rsid w:val="00893984"/>
    <w:rsid w:val="008A31F2"/>
    <w:rsid w:val="008B0699"/>
    <w:rsid w:val="008C52AE"/>
    <w:rsid w:val="008D5AB3"/>
    <w:rsid w:val="008E04C6"/>
    <w:rsid w:val="008F24E6"/>
    <w:rsid w:val="009070B6"/>
    <w:rsid w:val="00910DD4"/>
    <w:rsid w:val="009159C9"/>
    <w:rsid w:val="0092418D"/>
    <w:rsid w:val="009306BD"/>
    <w:rsid w:val="00937EF0"/>
    <w:rsid w:val="0094229B"/>
    <w:rsid w:val="009566AE"/>
    <w:rsid w:val="00962710"/>
    <w:rsid w:val="009725DA"/>
    <w:rsid w:val="009740B6"/>
    <w:rsid w:val="00981E18"/>
    <w:rsid w:val="00983409"/>
    <w:rsid w:val="00985409"/>
    <w:rsid w:val="009871E2"/>
    <w:rsid w:val="00991FC0"/>
    <w:rsid w:val="00993471"/>
    <w:rsid w:val="009A620F"/>
    <w:rsid w:val="009B5218"/>
    <w:rsid w:val="009B70B6"/>
    <w:rsid w:val="009C05F2"/>
    <w:rsid w:val="009C0AD6"/>
    <w:rsid w:val="009C1075"/>
    <w:rsid w:val="009E4E59"/>
    <w:rsid w:val="009F0FD3"/>
    <w:rsid w:val="00A153A0"/>
    <w:rsid w:val="00A26F15"/>
    <w:rsid w:val="00A315C5"/>
    <w:rsid w:val="00A50028"/>
    <w:rsid w:val="00A525B2"/>
    <w:rsid w:val="00A82865"/>
    <w:rsid w:val="00A84669"/>
    <w:rsid w:val="00A96135"/>
    <w:rsid w:val="00AA7F2D"/>
    <w:rsid w:val="00AC007A"/>
    <w:rsid w:val="00AC13B2"/>
    <w:rsid w:val="00AD6DCA"/>
    <w:rsid w:val="00AE2516"/>
    <w:rsid w:val="00AE5A70"/>
    <w:rsid w:val="00AE72F9"/>
    <w:rsid w:val="00B019EF"/>
    <w:rsid w:val="00B22170"/>
    <w:rsid w:val="00B326F1"/>
    <w:rsid w:val="00B32E16"/>
    <w:rsid w:val="00B419C7"/>
    <w:rsid w:val="00B428A7"/>
    <w:rsid w:val="00B477F0"/>
    <w:rsid w:val="00B5617D"/>
    <w:rsid w:val="00B61A52"/>
    <w:rsid w:val="00B62195"/>
    <w:rsid w:val="00B62BA2"/>
    <w:rsid w:val="00B6756F"/>
    <w:rsid w:val="00B67F92"/>
    <w:rsid w:val="00B73D18"/>
    <w:rsid w:val="00B84C4F"/>
    <w:rsid w:val="00B86B39"/>
    <w:rsid w:val="00B91197"/>
    <w:rsid w:val="00B955D5"/>
    <w:rsid w:val="00BA4D92"/>
    <w:rsid w:val="00BB0359"/>
    <w:rsid w:val="00BB5521"/>
    <w:rsid w:val="00BE3568"/>
    <w:rsid w:val="00BE3715"/>
    <w:rsid w:val="00BE4336"/>
    <w:rsid w:val="00C22FDE"/>
    <w:rsid w:val="00C32537"/>
    <w:rsid w:val="00C32C49"/>
    <w:rsid w:val="00C373C7"/>
    <w:rsid w:val="00C41B5A"/>
    <w:rsid w:val="00C57D09"/>
    <w:rsid w:val="00C65211"/>
    <w:rsid w:val="00C7065C"/>
    <w:rsid w:val="00CC32D4"/>
    <w:rsid w:val="00CF1572"/>
    <w:rsid w:val="00CF3962"/>
    <w:rsid w:val="00CF3CBB"/>
    <w:rsid w:val="00D00089"/>
    <w:rsid w:val="00D04379"/>
    <w:rsid w:val="00D23CC9"/>
    <w:rsid w:val="00D30F73"/>
    <w:rsid w:val="00D50CDE"/>
    <w:rsid w:val="00D63F85"/>
    <w:rsid w:val="00D958B3"/>
    <w:rsid w:val="00E2224B"/>
    <w:rsid w:val="00E27453"/>
    <w:rsid w:val="00E31597"/>
    <w:rsid w:val="00E35CF5"/>
    <w:rsid w:val="00E52C3A"/>
    <w:rsid w:val="00E566D5"/>
    <w:rsid w:val="00E64D79"/>
    <w:rsid w:val="00E71C2B"/>
    <w:rsid w:val="00E7571B"/>
    <w:rsid w:val="00E82B8A"/>
    <w:rsid w:val="00E932D3"/>
    <w:rsid w:val="00E9789A"/>
    <w:rsid w:val="00EB0E5E"/>
    <w:rsid w:val="00ED7F0E"/>
    <w:rsid w:val="00F25280"/>
    <w:rsid w:val="00F2603A"/>
    <w:rsid w:val="00F306AB"/>
    <w:rsid w:val="00F35058"/>
    <w:rsid w:val="00F73CD7"/>
    <w:rsid w:val="00FA04D5"/>
    <w:rsid w:val="00FB1921"/>
    <w:rsid w:val="00FC41F9"/>
    <w:rsid w:val="00FD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E1394"/>
  <w15:chartTrackingRefBased/>
  <w15:docId w15:val="{C4FDA276-9066-49C7-BBDC-4BA49E19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2D4"/>
    <w:pPr>
      <w:spacing w:after="200"/>
    </w:pPr>
    <w:rPr>
      <w:rFonts w:ascii="Calibri" w:hAnsi="Calibri"/>
      <w:sz w:val="24"/>
    </w:rPr>
  </w:style>
  <w:style w:type="paragraph" w:styleId="Heading1">
    <w:name w:val="heading 1"/>
    <w:basedOn w:val="Normal"/>
    <w:next w:val="Normal"/>
    <w:link w:val="Heading1Char"/>
    <w:qFormat/>
    <w:rsid w:val="00BA4D92"/>
    <w:pPr>
      <w:spacing w:after="160"/>
      <w:jc w:val="center"/>
      <w:outlineLvl w:val="0"/>
    </w:pPr>
    <w:rPr>
      <w:rFonts w:cs="Times New Roman"/>
      <w:b/>
      <w:bCs/>
      <w:color w:val="005288"/>
      <w:sz w:val="32"/>
      <w:szCs w:val="24"/>
    </w:rPr>
  </w:style>
  <w:style w:type="paragraph" w:styleId="Heading2">
    <w:name w:val="heading 2"/>
    <w:basedOn w:val="BodyText"/>
    <w:next w:val="Normal"/>
    <w:link w:val="Heading2Char"/>
    <w:qFormat/>
    <w:rsid w:val="00706704"/>
    <w:pPr>
      <w:spacing w:before="200" w:after="160" w:line="276" w:lineRule="auto"/>
      <w:outlineLvl w:val="1"/>
    </w:pPr>
    <w:rPr>
      <w:rFonts w:asciiTheme="minorHAnsi" w:hAnsiTheme="minorHAnsi" w:cs="Times New Roman"/>
      <w:b/>
      <w:color w:val="005288"/>
      <w:szCs w:val="28"/>
    </w:rPr>
  </w:style>
  <w:style w:type="paragraph" w:styleId="Heading3">
    <w:name w:val="heading 3"/>
    <w:basedOn w:val="Normal"/>
    <w:next w:val="Normal"/>
    <w:link w:val="Heading3Char"/>
    <w:autoRedefine/>
    <w:uiPriority w:val="9"/>
    <w:unhideWhenUsed/>
    <w:qFormat/>
    <w:rsid w:val="007B4B8A"/>
    <w:pPr>
      <w:spacing w:line="240" w:lineRule="auto"/>
      <w:outlineLvl w:val="2"/>
    </w:pPr>
    <w:rPr>
      <w:rFonts w:ascii="Lato" w:hAnsi="Lato"/>
      <w:b/>
      <w:color w:val="005288"/>
    </w:rPr>
  </w:style>
  <w:style w:type="paragraph" w:styleId="Heading4">
    <w:name w:val="heading 4"/>
    <w:basedOn w:val="Normal"/>
    <w:next w:val="Normal"/>
    <w:link w:val="Heading4Char"/>
    <w:autoRedefine/>
    <w:uiPriority w:val="9"/>
    <w:unhideWhenUsed/>
    <w:qFormat/>
    <w:rsid w:val="007B4B8A"/>
    <w:pPr>
      <w:keepNext/>
      <w:keepLines/>
      <w:spacing w:before="200" w:after="0" w:line="240" w:lineRule="auto"/>
      <w:outlineLvl w:val="3"/>
    </w:pPr>
    <w:rPr>
      <w:rFonts w:ascii="Lato" w:eastAsiaTheme="majorEastAsia" w:hAnsi="Lato" w:cstheme="majorBidi"/>
      <w:b/>
      <w:bCs/>
      <w:i/>
      <w:iCs/>
      <w:color w:val="005288"/>
    </w:rPr>
  </w:style>
  <w:style w:type="paragraph" w:styleId="Heading5">
    <w:name w:val="heading 5"/>
    <w:basedOn w:val="Normal"/>
    <w:next w:val="Normal"/>
    <w:link w:val="Heading5Char"/>
    <w:uiPriority w:val="9"/>
    <w:semiHidden/>
    <w:unhideWhenUsed/>
    <w:qFormat/>
    <w:rsid w:val="009740B6"/>
    <w:pPr>
      <w:keepNext/>
      <w:keepLines/>
      <w:spacing w:after="240"/>
      <w:outlineLvl w:val="4"/>
    </w:pPr>
    <w:rPr>
      <w:rFonts w:ascii="Lato" w:eastAsiaTheme="majorEastAsia" w:hAnsi="Lato" w:cstheme="majorBidi"/>
      <w:b/>
      <w:i/>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1A52"/>
    <w:pPr>
      <w:spacing w:after="240"/>
      <w:contextualSpacing/>
      <w:jc w:val="center"/>
    </w:pPr>
    <w:rPr>
      <w:rFonts w:eastAsiaTheme="majorEastAsia" w:cstheme="majorBidi"/>
      <w:color w:val="005288"/>
      <w:spacing w:val="-10"/>
      <w:kern w:val="28"/>
      <w:sz w:val="52"/>
      <w:szCs w:val="56"/>
    </w:rPr>
  </w:style>
  <w:style w:type="character" w:customStyle="1" w:styleId="TitleChar">
    <w:name w:val="Title Char"/>
    <w:basedOn w:val="DefaultParagraphFont"/>
    <w:link w:val="Title"/>
    <w:uiPriority w:val="10"/>
    <w:rsid w:val="00B61A52"/>
    <w:rPr>
      <w:rFonts w:ascii="Calibri" w:eastAsiaTheme="majorEastAsia" w:hAnsi="Calibri" w:cstheme="majorBidi"/>
      <w:color w:val="005288"/>
      <w:spacing w:val="-10"/>
      <w:kern w:val="28"/>
      <w:sz w:val="52"/>
      <w:szCs w:val="56"/>
    </w:rPr>
  </w:style>
  <w:style w:type="character" w:customStyle="1" w:styleId="Heading1Char">
    <w:name w:val="Heading 1 Char"/>
    <w:basedOn w:val="DefaultParagraphFont"/>
    <w:link w:val="Heading1"/>
    <w:rsid w:val="00BA4D92"/>
    <w:rPr>
      <w:rFonts w:ascii="Calibri" w:hAnsi="Calibri" w:cs="Times New Roman"/>
      <w:b/>
      <w:bCs/>
      <w:color w:val="005288"/>
      <w:sz w:val="32"/>
      <w:szCs w:val="24"/>
    </w:rPr>
  </w:style>
  <w:style w:type="character" w:customStyle="1" w:styleId="Heading2Char">
    <w:name w:val="Heading 2 Char"/>
    <w:basedOn w:val="DefaultParagraphFont"/>
    <w:link w:val="Heading2"/>
    <w:rsid w:val="00706704"/>
    <w:rPr>
      <w:rFonts w:cs="Times New Roman"/>
      <w:b/>
      <w:color w:val="005288"/>
      <w:sz w:val="24"/>
      <w:szCs w:val="28"/>
    </w:rPr>
  </w:style>
  <w:style w:type="character" w:customStyle="1" w:styleId="Heading3Char">
    <w:name w:val="Heading 3 Char"/>
    <w:basedOn w:val="DefaultParagraphFont"/>
    <w:link w:val="Heading3"/>
    <w:uiPriority w:val="9"/>
    <w:rsid w:val="007B4B8A"/>
    <w:rPr>
      <w:rFonts w:ascii="Lato" w:eastAsiaTheme="minorHAnsi" w:hAnsi="Lato"/>
      <w:b/>
      <w:color w:val="005288"/>
      <w:sz w:val="24"/>
    </w:rPr>
  </w:style>
  <w:style w:type="character" w:customStyle="1" w:styleId="Heading4Char">
    <w:name w:val="Heading 4 Char"/>
    <w:basedOn w:val="DefaultParagraphFont"/>
    <w:link w:val="Heading4"/>
    <w:uiPriority w:val="9"/>
    <w:rsid w:val="007B4B8A"/>
    <w:rPr>
      <w:rFonts w:ascii="Lato" w:eastAsiaTheme="majorEastAsia" w:hAnsi="Lato" w:cstheme="majorBidi"/>
      <w:b/>
      <w:bCs/>
      <w:i/>
      <w:iCs/>
      <w:color w:val="005288"/>
      <w:sz w:val="24"/>
    </w:rPr>
  </w:style>
  <w:style w:type="paragraph" w:styleId="Header">
    <w:name w:val="header"/>
    <w:basedOn w:val="Normal"/>
    <w:link w:val="HeaderChar"/>
    <w:uiPriority w:val="99"/>
    <w:unhideWhenUsed/>
    <w:rsid w:val="007B4B8A"/>
    <w:pPr>
      <w:tabs>
        <w:tab w:val="center" w:pos="4680"/>
        <w:tab w:val="right" w:pos="9360"/>
      </w:tabs>
      <w:spacing w:line="240" w:lineRule="auto"/>
    </w:pPr>
  </w:style>
  <w:style w:type="character" w:customStyle="1" w:styleId="HeaderChar">
    <w:name w:val="Header Char"/>
    <w:link w:val="Header"/>
    <w:uiPriority w:val="99"/>
    <w:rsid w:val="007B4B8A"/>
    <w:rPr>
      <w:rFonts w:ascii="Cambria" w:eastAsiaTheme="minorHAnsi" w:hAnsi="Cambria"/>
      <w:sz w:val="24"/>
    </w:rPr>
  </w:style>
  <w:style w:type="paragraph" w:styleId="BodyText">
    <w:name w:val="Body Text"/>
    <w:basedOn w:val="Normal"/>
    <w:link w:val="BodyTextChar"/>
    <w:uiPriority w:val="99"/>
    <w:semiHidden/>
    <w:unhideWhenUsed/>
    <w:rsid w:val="007B4B8A"/>
    <w:pPr>
      <w:spacing w:after="120"/>
    </w:pPr>
  </w:style>
  <w:style w:type="character" w:customStyle="1" w:styleId="BodyTextChar">
    <w:name w:val="Body Text Char"/>
    <w:basedOn w:val="DefaultParagraphFont"/>
    <w:link w:val="BodyText"/>
    <w:uiPriority w:val="99"/>
    <w:semiHidden/>
    <w:rsid w:val="007B4B8A"/>
    <w:rPr>
      <w:rFonts w:ascii="Cambria" w:eastAsiaTheme="minorHAnsi" w:hAnsi="Cambria"/>
      <w:sz w:val="24"/>
    </w:rPr>
  </w:style>
  <w:style w:type="paragraph" w:styleId="TOCHeading">
    <w:name w:val="TOC Heading"/>
    <w:basedOn w:val="Heading1"/>
    <w:next w:val="Normal"/>
    <w:uiPriority w:val="39"/>
    <w:unhideWhenUsed/>
    <w:qFormat/>
    <w:rsid w:val="009740B6"/>
    <w:pPr>
      <w:keepNext/>
      <w:keepLines/>
      <w:spacing w:before="240" w:after="240"/>
      <w:outlineLvl w:val="9"/>
    </w:pPr>
    <w:rPr>
      <w:rFonts w:eastAsiaTheme="majorEastAsia" w:cstheme="majorBidi"/>
      <w:bCs w:val="0"/>
      <w:szCs w:val="32"/>
    </w:rPr>
  </w:style>
  <w:style w:type="table" w:customStyle="1" w:styleId="MarzanoTable1">
    <w:name w:val="Marzano Table 1"/>
    <w:basedOn w:val="GridTable1Light"/>
    <w:uiPriority w:val="99"/>
    <w:rsid w:val="005E2D02"/>
    <w:pPr>
      <w:spacing w:before="60" w:after="60"/>
      <w:contextualSpacing/>
      <w:jc w:val="center"/>
    </w:pPr>
    <w:rPr>
      <w:rFonts w:ascii="Cambria" w:hAnsi="Cambria"/>
      <w:sz w:val="20"/>
      <w:szCs w:val="20"/>
    </w:rPr>
    <w:tblPr>
      <w:tblBorders>
        <w:top w:val="single" w:sz="4" w:space="0" w:color="001B49"/>
        <w:left w:val="single" w:sz="4" w:space="0" w:color="001B49"/>
        <w:bottom w:val="single" w:sz="4" w:space="0" w:color="001B49"/>
        <w:right w:val="single" w:sz="4" w:space="0" w:color="001B49"/>
        <w:insideH w:val="single" w:sz="4" w:space="0" w:color="001B49"/>
        <w:insideV w:val="single" w:sz="4" w:space="0" w:color="001B49"/>
      </w:tblBorders>
    </w:tblPr>
    <w:tcPr>
      <w:vAlign w:val="center"/>
    </w:tcPr>
    <w:tblStylePr w:type="firstRow">
      <w:rPr>
        <w:rFonts w:ascii="Cambria" w:hAnsi="Cambria"/>
        <w:b/>
        <w:bCs/>
        <w:sz w:val="22"/>
      </w:rPr>
      <w:tblPr/>
      <w:tcPr>
        <w:tcBorders>
          <w:bottom w:val="single" w:sz="12" w:space="0" w:color="001B49"/>
        </w:tcBorders>
        <w:shd w:val="clear" w:color="auto" w:fill="B4C6E7" w:themeFill="accent1" w:themeFillTint="66"/>
      </w:tcPr>
    </w:tblStylePr>
    <w:tblStylePr w:type="lastRow">
      <w:rPr>
        <w:b/>
        <w:bCs/>
      </w:rPr>
      <w:tblPr/>
      <w:tcPr>
        <w:tcBorders>
          <w:top w:val="double" w:sz="2" w:space="0" w:color="666666" w:themeColor="text1" w:themeTint="99"/>
        </w:tcBorders>
      </w:tcPr>
    </w:tblStylePr>
    <w:tblStylePr w:type="firstCol">
      <w:rPr>
        <w:rFonts w:ascii="Cambria" w:hAnsi="Cambria"/>
        <w:b w:val="0"/>
        <w:bCs/>
        <w:sz w:val="22"/>
      </w:rPr>
    </w:tblStylePr>
    <w:tblStylePr w:type="lastCol">
      <w:rPr>
        <w:b/>
        <w:bCs/>
      </w:rPr>
    </w:tblStylePr>
  </w:style>
  <w:style w:type="table" w:styleId="GridTable1Light">
    <w:name w:val="Grid Table 1 Light"/>
    <w:basedOn w:val="TableNormal"/>
    <w:uiPriority w:val="46"/>
    <w:rsid w:val="007B4B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arzanoTable2">
    <w:name w:val="Marzano Table 2"/>
    <w:basedOn w:val="GridTable2-Accent1"/>
    <w:uiPriority w:val="99"/>
    <w:rsid w:val="003F4FF2"/>
    <w:pPr>
      <w:contextualSpacing/>
      <w:jc w:val="center"/>
    </w:pPr>
    <w:rPr>
      <w:rFonts w:ascii="Cambria" w:hAnsi="Cambria"/>
      <w:color w:val="001B49"/>
      <w:sz w:val="20"/>
      <w:szCs w:val="20"/>
    </w:rPr>
    <w:tblPr>
      <w:tblBorders>
        <w:top w:val="single" w:sz="4" w:space="0" w:color="B4C6E7" w:themeColor="accent1" w:themeTint="66"/>
        <w:bottom w:val="single" w:sz="4" w:space="0" w:color="B4C6E7" w:themeColor="accent1" w:themeTint="66"/>
        <w:insideH w:val="single" w:sz="4" w:space="0" w:color="B4C6E7" w:themeColor="accent1" w:themeTint="66"/>
        <w:insideV w:val="single" w:sz="4" w:space="0" w:color="B4C6E7" w:themeColor="accent1" w:themeTint="66"/>
      </w:tblBorders>
    </w:tblPr>
    <w:tcPr>
      <w:vAlign w:val="center"/>
    </w:tcPr>
    <w:tblStylePr w:type="firstRow">
      <w:rPr>
        <w:rFonts w:ascii="Cambria" w:hAnsi="Cambria"/>
        <w:b/>
        <w:bCs/>
        <w:color w:val="FFFFFF" w:themeColor="background1"/>
        <w:sz w:val="22"/>
      </w:rPr>
      <w:tblPr/>
      <w:tcPr>
        <w:tcBorders>
          <w:top w:val="nil"/>
          <w:bottom w:val="single" w:sz="12" w:space="0" w:color="8EAADB" w:themeColor="accent1" w:themeTint="99"/>
          <w:insideH w:val="nil"/>
          <w:insideV w:val="nil"/>
        </w:tcBorders>
        <w:shd w:val="clear" w:color="auto" w:fill="8EAADB" w:themeFill="accent1" w:themeFillTint="99"/>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rFonts w:ascii="Cambria" w:hAnsi="Cambria"/>
        <w:b w:val="0"/>
        <w:bCs/>
        <w:sz w:val="22"/>
      </w:rPr>
    </w:tblStylePr>
    <w:tblStylePr w:type="lastCol">
      <w:rPr>
        <w:rFonts w:ascii="Cambria" w:hAnsi="Cambria"/>
        <w:b w:val="0"/>
        <w:bCs/>
        <w:sz w:val="22"/>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1">
    <w:name w:val="Grid Table 2 Accent 1"/>
    <w:basedOn w:val="TableNormal"/>
    <w:uiPriority w:val="47"/>
    <w:rsid w:val="003F4FF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MarzanoTable3">
    <w:name w:val="Marzano Table 3"/>
    <w:basedOn w:val="TableNormal"/>
    <w:uiPriority w:val="99"/>
    <w:rsid w:val="003F4FF2"/>
    <w:pPr>
      <w:spacing w:after="0" w:line="240" w:lineRule="auto"/>
      <w:contextualSpacing/>
    </w:pPr>
    <w:rPr>
      <w:rFonts w:ascii="Cambria" w:hAnsi="Cambria"/>
    </w:rPr>
    <w:tblPr>
      <w:tblStyleRow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15" w:type="dxa"/>
        <w:right w:w="115" w:type="dxa"/>
      </w:tblCellMar>
    </w:tblPr>
    <w:tblStylePr w:type="firstRow">
      <w:pPr>
        <w:wordWrap/>
        <w:spacing w:beforeLines="0" w:before="0" w:beforeAutospacing="0" w:afterLines="0" w:after="0" w:afterAutospacing="0" w:line="240" w:lineRule="auto"/>
        <w:contextualSpacing/>
        <w:jc w:val="center"/>
      </w:pPr>
      <w:rPr>
        <w:rFonts w:ascii="Cambria" w:hAnsi="Cambria"/>
        <w:b/>
        <w:color w:val="FFFFFF" w:themeColor="background1"/>
        <w:sz w:val="22"/>
      </w:rPr>
      <w:tblPr/>
      <w:tcPr>
        <w:tcBorders>
          <w:top w:val="nil"/>
          <w:left w:val="nil"/>
          <w:bottom w:val="nil"/>
          <w:right w:val="nil"/>
          <w:insideH w:val="single" w:sz="4" w:space="0" w:color="FFFFFF" w:themeColor="background1"/>
          <w:insideV w:val="single" w:sz="4" w:space="0" w:color="FFFFFF" w:themeColor="background1"/>
        </w:tcBorders>
        <w:shd w:val="clear" w:color="auto" w:fill="8EAADB" w:themeFill="accent1" w:themeFillTint="99"/>
        <w:vAlign w:val="center"/>
      </w:tcPr>
    </w:tblStylePr>
    <w:tblStylePr w:type="firstCol">
      <w:pPr>
        <w:wordWrap/>
        <w:spacing w:beforeLines="0" w:before="0" w:beforeAutospacing="0" w:afterLines="0" w:after="0" w:afterAutospacing="0" w:line="240" w:lineRule="auto"/>
        <w:contextualSpacing/>
        <w:jc w:val="center"/>
      </w:pPr>
      <w:rPr>
        <w:rFonts w:ascii="Cambria" w:hAnsi="Cambria"/>
        <w:b/>
        <w:i w:val="0"/>
        <w:caps w:val="0"/>
        <w:smallCaps w:val="0"/>
        <w:strike w:val="0"/>
        <w:dstrike w:val="0"/>
        <w:vanish w:val="0"/>
        <w:color w:val="FFFFFF" w:themeColor="background1"/>
        <w:sz w:val="22"/>
        <w:vertAlign w:val="baseline"/>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8EAADB" w:themeFill="accent1" w:themeFillTint="99"/>
      </w:tcPr>
    </w:tblStylePr>
    <w:tblStylePr w:type="band1Horz">
      <w:pPr>
        <w:wordWrap/>
        <w:spacing w:beforeLines="0" w:before="0" w:beforeAutospacing="0" w:afterLines="0" w:after="0" w:afterAutospacing="0" w:line="240" w:lineRule="auto"/>
        <w:contextualSpacing/>
        <w:jc w:val="left"/>
      </w:pPr>
      <w:rPr>
        <w:rFonts w:ascii="Cambria" w:hAnsi="Cambria"/>
        <w:b w:val="0"/>
        <w:i w:val="0"/>
        <w:caps w:val="0"/>
        <w:smallCaps w:val="0"/>
        <w:strike w:val="0"/>
        <w:dstrike w:val="0"/>
        <w:vanish w:val="0"/>
        <w:color w:val="auto"/>
        <w:sz w:val="22"/>
        <w:vertAlign w:val="baseline"/>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l2br w:val="nil"/>
          <w:tr2bl w:val="nil"/>
        </w:tcBorders>
        <w:shd w:val="clear" w:color="auto" w:fill="D9E2F3" w:themeFill="accent1" w:themeFillTint="33"/>
      </w:tcPr>
    </w:tblStylePr>
    <w:tblStylePr w:type="band2Horz">
      <w:pPr>
        <w:wordWrap/>
        <w:spacing w:beforeLines="0" w:before="0" w:beforeAutospacing="0" w:afterLines="0" w:after="0" w:afterAutospacing="0" w:line="240" w:lineRule="auto"/>
        <w:contextualSpacing/>
        <w:jc w:val="left"/>
      </w:pPr>
      <w:rPr>
        <w:rFonts w:ascii="Cambria" w:hAnsi="Cambria"/>
        <w:b w:val="0"/>
        <w:i w:val="0"/>
        <w:caps w:val="0"/>
        <w:smallCaps w:val="0"/>
        <w:strike w:val="0"/>
        <w:dstrike w:val="0"/>
        <w:vanish w:val="0"/>
        <w:sz w:val="22"/>
        <w:vertAlign w:val="baseline"/>
      </w:rPr>
      <w:tblPr/>
      <w:tcPr>
        <w:shd w:val="clear" w:color="auto" w:fill="FFFFFF" w:themeFill="background1"/>
      </w:tcPr>
    </w:tblStylePr>
  </w:style>
  <w:style w:type="table" w:styleId="GridTable5Dark-Accent5">
    <w:name w:val="Grid Table 5 Dark Accent 5"/>
    <w:basedOn w:val="TableNormal"/>
    <w:uiPriority w:val="50"/>
    <w:rsid w:val="003F4F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MarzanoTable4">
    <w:name w:val="Marzano Table 4"/>
    <w:basedOn w:val="ListTable4-Accent3"/>
    <w:uiPriority w:val="99"/>
    <w:rsid w:val="003F4FF2"/>
    <w:pPr>
      <w:contextualSpacing/>
    </w:pPr>
    <w:rPr>
      <w:rFonts w:ascii="Cambria" w:hAnsi="Cambria"/>
      <w:color w:val="001B49"/>
      <w:sz w:val="24"/>
      <w:szCs w:val="20"/>
    </w:rPr>
    <w:tblPr>
      <w:jc w:val="center"/>
      <w:tblBorders>
        <w:top w:val="single" w:sz="8" w:space="0" w:color="001B49"/>
        <w:left w:val="single" w:sz="8" w:space="0" w:color="001B49"/>
        <w:bottom w:val="single" w:sz="8" w:space="0" w:color="001B49"/>
        <w:right w:val="single" w:sz="8" w:space="0" w:color="001B49"/>
        <w:insideH w:val="none" w:sz="0" w:space="0" w:color="auto"/>
        <w:insideV w:val="single" w:sz="8" w:space="0" w:color="001B49"/>
      </w:tblBorders>
    </w:tblPr>
    <w:trPr>
      <w:jc w:val="center"/>
    </w:trPr>
    <w:tcPr>
      <w:vAlign w:val="center"/>
    </w:tcPr>
    <w:tblStylePr w:type="firstRow">
      <w:pPr>
        <w:jc w:val="center"/>
      </w:pPr>
      <w:rPr>
        <w:rFonts w:ascii="Cambria" w:hAnsi="Cambria"/>
        <w:b/>
        <w:bCs/>
        <w:caps w:val="0"/>
        <w:smallCaps w:val="0"/>
        <w:strike w:val="0"/>
        <w:dstrike w:val="0"/>
        <w:vanish w:val="0"/>
        <w:color w:val="001B49"/>
        <w:sz w:val="22"/>
        <w:vertAlign w:val="baseline"/>
      </w:rPr>
      <w:tblPr/>
      <w:tcPr>
        <w:tcBorders>
          <w:top w:val="single" w:sz="8" w:space="0" w:color="001B49"/>
          <w:left w:val="single" w:sz="8" w:space="0" w:color="001B49"/>
          <w:bottom w:val="single" w:sz="8" w:space="0" w:color="001B49"/>
          <w:right w:val="single" w:sz="8" w:space="0" w:color="001B49"/>
          <w:insideH w:val="nil"/>
          <w:insideV w:val="single" w:sz="8" w:space="0" w:color="001B49"/>
          <w:tl2br w:val="nil"/>
          <w:tr2bl w:val="nil"/>
        </w:tcBorders>
        <w:shd w:val="clear" w:color="auto" w:fill="8EAADB" w:themeFill="accent1" w:themeFillTint="99"/>
      </w:tcPr>
    </w:tblStylePr>
    <w:tblStylePr w:type="lastRow">
      <w:rPr>
        <w:b/>
        <w:bCs/>
      </w:rPr>
      <w:tblPr/>
      <w:tcPr>
        <w:tcBorders>
          <w:top w:val="double" w:sz="4" w:space="0" w:color="C9C9C9" w:themeColor="accent3" w:themeTint="99"/>
        </w:tcBorders>
      </w:tcPr>
    </w:tblStylePr>
    <w:tblStylePr w:type="firstCol">
      <w:pPr>
        <w:jc w:val="center"/>
      </w:pPr>
      <w:rPr>
        <w:rFonts w:ascii="Cambria" w:hAnsi="Cambria"/>
        <w:b/>
        <w:bCs/>
        <w:caps w:val="0"/>
        <w:smallCaps w:val="0"/>
        <w:strike w:val="0"/>
        <w:dstrike w:val="0"/>
        <w:vanish w:val="0"/>
        <w:color w:val="001B49"/>
        <w:sz w:val="22"/>
        <w:vertAlign w:val="baseline"/>
      </w:rPr>
      <w:tblPr/>
      <w:tcPr>
        <w:tcBorders>
          <w:top w:val="single" w:sz="4" w:space="0" w:color="001B49"/>
          <w:left w:val="single" w:sz="4" w:space="0" w:color="001B49"/>
          <w:bottom w:val="single" w:sz="4" w:space="0" w:color="001B49"/>
          <w:right w:val="single" w:sz="4" w:space="0" w:color="001B49"/>
          <w:insideH w:val="nil"/>
          <w:insideV w:val="nil"/>
          <w:tl2br w:val="nil"/>
          <w:tr2bl w:val="nil"/>
        </w:tcBorders>
      </w:tcPr>
    </w:tblStylePr>
    <w:tblStylePr w:type="lastCol">
      <w:rPr>
        <w:b/>
        <w:bCs/>
      </w:rPr>
    </w:tblStylePr>
    <w:tblStylePr w:type="band1Vert">
      <w:tblPr/>
      <w:tcPr>
        <w:shd w:val="clear" w:color="auto" w:fill="EDEDED" w:themeFill="accent3" w:themeFillTint="33"/>
      </w:tcPr>
    </w:tblStylePr>
    <w:tblStylePr w:type="band1Horz">
      <w:tblPr/>
      <w:tcPr>
        <w:shd w:val="clear" w:color="auto" w:fill="D9E2F3" w:themeFill="accent1" w:themeFillTint="33"/>
      </w:tcPr>
    </w:tblStylePr>
  </w:style>
  <w:style w:type="table" w:styleId="ListTable4-Accent3">
    <w:name w:val="List Table 4 Accent 3"/>
    <w:basedOn w:val="TableNormal"/>
    <w:uiPriority w:val="49"/>
    <w:rsid w:val="003F4FF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igureTitle">
    <w:name w:val="Figure Title"/>
    <w:basedOn w:val="Normal"/>
    <w:link w:val="FigureTitleChar"/>
    <w:rsid w:val="003F4FF2"/>
    <w:pPr>
      <w:pBdr>
        <w:bottom w:val="single" w:sz="8" w:space="1" w:color="001B49"/>
      </w:pBdr>
      <w:spacing w:after="240"/>
    </w:pPr>
    <w:rPr>
      <w:b/>
      <w:noProof/>
      <w:color w:val="001B49"/>
    </w:rPr>
  </w:style>
  <w:style w:type="character" w:customStyle="1" w:styleId="FigureTitleChar">
    <w:name w:val="Figure Title Char"/>
    <w:basedOn w:val="DefaultParagraphFont"/>
    <w:link w:val="FigureTitle"/>
    <w:rsid w:val="003F4FF2"/>
    <w:rPr>
      <w:rFonts w:ascii="Cambria" w:hAnsi="Cambria" w:cs="Times New Roman"/>
      <w:b/>
      <w:noProof/>
      <w:color w:val="001B49"/>
      <w:sz w:val="24"/>
      <w:szCs w:val="24"/>
    </w:rPr>
  </w:style>
  <w:style w:type="paragraph" w:customStyle="1" w:styleId="TableTitle">
    <w:name w:val="Table Title"/>
    <w:basedOn w:val="Normal"/>
    <w:rsid w:val="007B4B8A"/>
    <w:pPr>
      <w:pBdr>
        <w:top w:val="single" w:sz="8" w:space="1" w:color="005288"/>
      </w:pBdr>
      <w:spacing w:after="240"/>
    </w:pPr>
    <w:rPr>
      <w:b/>
      <w:color w:val="005288"/>
      <w:szCs w:val="24"/>
    </w:rPr>
  </w:style>
  <w:style w:type="paragraph" w:customStyle="1" w:styleId="ExampleTitle">
    <w:name w:val="Example Title"/>
    <w:basedOn w:val="Normal"/>
    <w:rsid w:val="003F4FF2"/>
    <w:pPr>
      <w:spacing w:after="240"/>
    </w:pPr>
    <w:rPr>
      <w:b/>
      <w:color w:val="001B49"/>
    </w:rPr>
  </w:style>
  <w:style w:type="paragraph" w:customStyle="1" w:styleId="TableText">
    <w:name w:val="Table Text"/>
    <w:basedOn w:val="Normal"/>
    <w:qFormat/>
    <w:rsid w:val="00E82B8A"/>
    <w:pPr>
      <w:spacing w:before="40" w:after="40" w:line="240" w:lineRule="auto"/>
      <w:jc w:val="center"/>
    </w:pPr>
    <w:rPr>
      <w:rFonts w:eastAsia="Times New Roman" w:cs="Times New Roman"/>
      <w:sz w:val="22"/>
      <w:szCs w:val="24"/>
    </w:rPr>
  </w:style>
  <w:style w:type="paragraph" w:customStyle="1" w:styleId="NoteText">
    <w:name w:val="Note Text"/>
    <w:basedOn w:val="Normal"/>
    <w:autoRedefine/>
    <w:rsid w:val="005A0B5B"/>
    <w:pPr>
      <w:pBdr>
        <w:bottom w:val="single" w:sz="8" w:space="1" w:color="002060"/>
      </w:pBdr>
      <w:spacing w:before="80" w:line="240" w:lineRule="auto"/>
      <w:contextualSpacing/>
    </w:pPr>
    <w:rPr>
      <w:rFonts w:eastAsia="Times New Roman" w:cs="Times New Roman"/>
      <w:sz w:val="20"/>
      <w:szCs w:val="20"/>
    </w:rPr>
  </w:style>
  <w:style w:type="paragraph" w:customStyle="1" w:styleId="BlockQuotationText">
    <w:name w:val="Block Quotation Text"/>
    <w:basedOn w:val="Normal"/>
    <w:link w:val="BlockQuotationTextChar"/>
    <w:rsid w:val="007B4B8A"/>
    <w:pPr>
      <w:ind w:left="720"/>
    </w:pPr>
  </w:style>
  <w:style w:type="character" w:customStyle="1" w:styleId="BlockQuotationTextChar">
    <w:name w:val="Block Quotation Text Char"/>
    <w:basedOn w:val="DefaultParagraphFont"/>
    <w:link w:val="BlockQuotationText"/>
    <w:rsid w:val="007B4B8A"/>
    <w:rPr>
      <w:rFonts w:ascii="Cambria" w:eastAsiaTheme="minorHAnsi" w:hAnsi="Cambria"/>
      <w:sz w:val="24"/>
    </w:rPr>
  </w:style>
  <w:style w:type="paragraph" w:styleId="TOC1">
    <w:name w:val="toc 1"/>
    <w:basedOn w:val="Normal"/>
    <w:next w:val="Normal"/>
    <w:autoRedefine/>
    <w:uiPriority w:val="39"/>
    <w:unhideWhenUsed/>
    <w:rsid w:val="007B4B8A"/>
    <w:pPr>
      <w:spacing w:after="100"/>
    </w:pPr>
  </w:style>
  <w:style w:type="paragraph" w:styleId="TOC2">
    <w:name w:val="toc 2"/>
    <w:basedOn w:val="Normal"/>
    <w:next w:val="Normal"/>
    <w:autoRedefine/>
    <w:uiPriority w:val="39"/>
    <w:unhideWhenUsed/>
    <w:rsid w:val="007B4B8A"/>
    <w:pPr>
      <w:spacing w:after="100"/>
      <w:ind w:left="220"/>
    </w:pPr>
  </w:style>
  <w:style w:type="paragraph" w:styleId="TOC3">
    <w:name w:val="toc 3"/>
    <w:basedOn w:val="Normal"/>
    <w:next w:val="Normal"/>
    <w:autoRedefine/>
    <w:uiPriority w:val="39"/>
    <w:unhideWhenUsed/>
    <w:rsid w:val="007B4B8A"/>
    <w:pPr>
      <w:spacing w:after="100"/>
      <w:ind w:left="440"/>
    </w:pPr>
  </w:style>
  <w:style w:type="paragraph" w:styleId="FootnoteText">
    <w:name w:val="footnote text"/>
    <w:basedOn w:val="Normal"/>
    <w:link w:val="FootnoteTextChar"/>
    <w:uiPriority w:val="99"/>
    <w:unhideWhenUsed/>
    <w:rsid w:val="005A0B5B"/>
    <w:pPr>
      <w:spacing w:before="80" w:after="80" w:line="240" w:lineRule="auto"/>
    </w:pPr>
    <w:rPr>
      <w:rFonts w:cs="Times New Roman"/>
      <w:sz w:val="20"/>
      <w:szCs w:val="20"/>
    </w:rPr>
  </w:style>
  <w:style w:type="character" w:customStyle="1" w:styleId="FootnoteTextChar">
    <w:name w:val="Footnote Text Char"/>
    <w:basedOn w:val="DefaultParagraphFont"/>
    <w:link w:val="FootnoteText"/>
    <w:uiPriority w:val="99"/>
    <w:rsid w:val="005A0B5B"/>
    <w:rPr>
      <w:rFonts w:ascii="Cambria" w:hAnsi="Cambria" w:cs="Times New Roman"/>
      <w:sz w:val="20"/>
      <w:szCs w:val="20"/>
    </w:rPr>
  </w:style>
  <w:style w:type="paragraph" w:styleId="Footer">
    <w:name w:val="footer"/>
    <w:basedOn w:val="Normal"/>
    <w:link w:val="FooterChar"/>
    <w:uiPriority w:val="99"/>
    <w:unhideWhenUsed/>
    <w:rsid w:val="007B4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B8A"/>
    <w:rPr>
      <w:rFonts w:ascii="Cambria" w:eastAsiaTheme="minorHAnsi" w:hAnsi="Cambria"/>
      <w:sz w:val="24"/>
    </w:rPr>
  </w:style>
  <w:style w:type="character" w:styleId="FootnoteReference">
    <w:name w:val="footnote reference"/>
    <w:basedOn w:val="DefaultParagraphFont"/>
    <w:uiPriority w:val="99"/>
    <w:semiHidden/>
    <w:unhideWhenUsed/>
    <w:rsid w:val="007B4B8A"/>
    <w:rPr>
      <w:vertAlign w:val="superscript"/>
    </w:rPr>
  </w:style>
  <w:style w:type="paragraph" w:styleId="Subtitle">
    <w:name w:val="Subtitle"/>
    <w:basedOn w:val="Normal"/>
    <w:next w:val="Normal"/>
    <w:link w:val="SubtitleChar"/>
    <w:uiPriority w:val="11"/>
    <w:qFormat/>
    <w:rsid w:val="009740B6"/>
    <w:pPr>
      <w:numPr>
        <w:ilvl w:val="1"/>
      </w:numPr>
      <w:spacing w:before="240" w:after="160"/>
      <w:contextualSpacing/>
      <w:jc w:val="center"/>
    </w:pPr>
    <w:rPr>
      <w:rFonts w:ascii="Lato" w:eastAsiaTheme="minorEastAsia" w:hAnsi="Lato"/>
      <w:color w:val="A5A5A5" w:themeColor="accent3"/>
      <w:spacing w:val="15"/>
      <w:sz w:val="56"/>
    </w:rPr>
  </w:style>
  <w:style w:type="character" w:customStyle="1" w:styleId="SubtitleChar">
    <w:name w:val="Subtitle Char"/>
    <w:basedOn w:val="DefaultParagraphFont"/>
    <w:link w:val="Subtitle"/>
    <w:uiPriority w:val="11"/>
    <w:rsid w:val="009740B6"/>
    <w:rPr>
      <w:rFonts w:ascii="Lato" w:eastAsiaTheme="minorEastAsia" w:hAnsi="Lato"/>
      <w:color w:val="A5A5A5" w:themeColor="accent3"/>
      <w:spacing w:val="15"/>
      <w:sz w:val="56"/>
    </w:rPr>
  </w:style>
  <w:style w:type="character" w:styleId="Hyperlink">
    <w:name w:val="Hyperlink"/>
    <w:basedOn w:val="DefaultParagraphFont"/>
    <w:uiPriority w:val="99"/>
    <w:unhideWhenUsed/>
    <w:rsid w:val="00663CEB"/>
    <w:rPr>
      <w:color w:val="005288"/>
      <w:u w:val="single"/>
    </w:rPr>
  </w:style>
  <w:style w:type="paragraph" w:styleId="BalloonText">
    <w:name w:val="Balloon Text"/>
    <w:basedOn w:val="Normal"/>
    <w:link w:val="BalloonTextChar"/>
    <w:uiPriority w:val="99"/>
    <w:semiHidden/>
    <w:unhideWhenUsed/>
    <w:rsid w:val="007B4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B8A"/>
    <w:rPr>
      <w:rFonts w:ascii="Segoe UI" w:eastAsiaTheme="minorHAnsi" w:hAnsi="Segoe UI" w:cs="Segoe UI"/>
      <w:sz w:val="18"/>
      <w:szCs w:val="18"/>
    </w:rPr>
  </w:style>
  <w:style w:type="paragraph" w:styleId="ListParagraph">
    <w:name w:val="List Paragraph"/>
    <w:basedOn w:val="Normal"/>
    <w:uiPriority w:val="34"/>
    <w:qFormat/>
    <w:rsid w:val="009740B6"/>
    <w:pPr>
      <w:spacing w:before="160"/>
      <w:ind w:left="720"/>
      <w:contextualSpacing/>
    </w:pPr>
    <w:rPr>
      <w:rFonts w:eastAsia="Times New Roman" w:cs="Times New Roman"/>
      <w:szCs w:val="24"/>
    </w:rPr>
  </w:style>
  <w:style w:type="character" w:styleId="BookTitle">
    <w:name w:val="Book Title"/>
    <w:basedOn w:val="DefaultParagraphFont"/>
    <w:uiPriority w:val="33"/>
    <w:qFormat/>
    <w:rsid w:val="007B4B8A"/>
    <w:rPr>
      <w:b w:val="0"/>
      <w:bCs/>
      <w:i/>
      <w:iCs/>
      <w:spacing w:val="5"/>
    </w:rPr>
  </w:style>
  <w:style w:type="character" w:customStyle="1" w:styleId="Mention1">
    <w:name w:val="Mention1"/>
    <w:basedOn w:val="DefaultParagraphFont"/>
    <w:uiPriority w:val="99"/>
    <w:semiHidden/>
    <w:unhideWhenUsed/>
    <w:rsid w:val="007B4B8A"/>
    <w:rPr>
      <w:color w:val="2B579A"/>
      <w:shd w:val="clear" w:color="auto" w:fill="E6E6E6"/>
    </w:rPr>
  </w:style>
  <w:style w:type="paragraph" w:customStyle="1" w:styleId="HeaderTitle">
    <w:name w:val="Header Title"/>
    <w:basedOn w:val="Header"/>
    <w:link w:val="HeaderTitleChar"/>
    <w:rsid w:val="007B4B8A"/>
    <w:pPr>
      <w:jc w:val="right"/>
    </w:pPr>
    <w:rPr>
      <w:sz w:val="20"/>
      <w:szCs w:val="20"/>
    </w:rPr>
  </w:style>
  <w:style w:type="character" w:customStyle="1" w:styleId="HeaderTitleChar">
    <w:name w:val="Header Title Char"/>
    <w:basedOn w:val="HeaderChar"/>
    <w:link w:val="HeaderTitle"/>
    <w:rsid w:val="007B4B8A"/>
    <w:rPr>
      <w:rFonts w:ascii="Cambria" w:eastAsiaTheme="minorHAnsi" w:hAnsi="Cambria"/>
      <w:sz w:val="20"/>
      <w:szCs w:val="20"/>
    </w:rPr>
  </w:style>
  <w:style w:type="paragraph" w:customStyle="1" w:styleId="AddressTitle">
    <w:name w:val="Address Title"/>
    <w:basedOn w:val="Normal"/>
    <w:rsid w:val="007B4B8A"/>
    <w:pPr>
      <w:spacing w:after="0"/>
    </w:pPr>
    <w:rPr>
      <w:b/>
      <w:smallCaps/>
      <w:color w:val="001B49"/>
      <w:szCs w:val="24"/>
    </w:rPr>
  </w:style>
  <w:style w:type="paragraph" w:customStyle="1" w:styleId="AddressText">
    <w:name w:val="Address Text"/>
    <w:basedOn w:val="AddressTitle"/>
    <w:rsid w:val="007B4B8A"/>
    <w:pPr>
      <w:spacing w:line="240" w:lineRule="auto"/>
    </w:pPr>
    <w:rPr>
      <w:b w:val="0"/>
      <w:smallCaps w:val="0"/>
      <w:sz w:val="22"/>
    </w:rPr>
  </w:style>
  <w:style w:type="paragraph" w:customStyle="1" w:styleId="References">
    <w:name w:val="References"/>
    <w:basedOn w:val="Normal"/>
    <w:rsid w:val="009740B6"/>
    <w:pPr>
      <w:spacing w:after="240"/>
      <w:ind w:left="720" w:hanging="720"/>
    </w:pPr>
    <w:rPr>
      <w:rFonts w:eastAsia="Times New Roman" w:cs="Times New Roman"/>
      <w:szCs w:val="24"/>
    </w:rPr>
  </w:style>
  <w:style w:type="table" w:styleId="TableGrid">
    <w:name w:val="Table Grid"/>
    <w:basedOn w:val="TableNormal"/>
    <w:uiPriority w:val="39"/>
    <w:rsid w:val="007B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7B4B8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Marzano1">
    <w:name w:val="Marzano 1"/>
    <w:basedOn w:val="GridTable1Light"/>
    <w:uiPriority w:val="99"/>
    <w:rsid w:val="00CC32D4"/>
    <w:pPr>
      <w:jc w:val="center"/>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b/>
        <w:bCs/>
        <w:color w:val="FFFFFF" w:themeColor="background1"/>
        <w:sz w:val="22"/>
      </w:rPr>
      <w:tblPr/>
      <w:tcPr>
        <w:tcBorders>
          <w:bottom w:val="single" w:sz="12" w:space="0" w:color="666666" w:themeColor="text1" w:themeTint="99"/>
        </w:tcBorders>
        <w:shd w:val="clear" w:color="auto" w:fill="5090B4"/>
      </w:tcPr>
    </w:tblStylePr>
    <w:tblStylePr w:type="lastRow">
      <w:rPr>
        <w:b/>
        <w:bCs/>
      </w:rPr>
      <w:tblPr/>
      <w:tcPr>
        <w:tcBorders>
          <w:top w:val="double" w:sz="2" w:space="0" w:color="666666" w:themeColor="text1" w:themeTint="99"/>
        </w:tcBorders>
      </w:tcPr>
    </w:tblStylePr>
    <w:tblStylePr w:type="firstCol">
      <w:rPr>
        <w:b w:val="0"/>
        <w:bCs/>
      </w:rPr>
    </w:tblStylePr>
    <w:tblStylePr w:type="lastCol">
      <w:rPr>
        <w:b/>
        <w:bCs/>
      </w:rPr>
    </w:tblStylePr>
  </w:style>
  <w:style w:type="table" w:customStyle="1" w:styleId="Marzano2">
    <w:name w:val="Marzano 2"/>
    <w:basedOn w:val="GridTable7Colorful-Accent4"/>
    <w:uiPriority w:val="99"/>
    <w:rsid w:val="005A0B5B"/>
    <w:pPr>
      <w:jc w:val="center"/>
    </w:pPr>
    <w:rPr>
      <w:rFonts w:ascii="Cambria" w:eastAsia="Times New Roman" w:hAnsi="Cambria"/>
      <w:sz w:val="20"/>
      <w:szCs w:val="20"/>
    </w:rPr>
    <w:tblPr/>
    <w:tcPr>
      <w:vAlign w:val="cente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EBF0F9" w:themeFill="accent1" w:themeFillTint="1A"/>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4">
    <w:name w:val="Grid Table 7 Colorful Accent 4"/>
    <w:basedOn w:val="TableNormal"/>
    <w:uiPriority w:val="52"/>
    <w:rsid w:val="005A0B5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BoxTitle">
    <w:name w:val="Box Title"/>
    <w:basedOn w:val="Normal"/>
    <w:rsid w:val="005A0B5B"/>
    <w:pPr>
      <w:spacing w:after="240"/>
    </w:pPr>
    <w:rPr>
      <w:rFonts w:eastAsia="Times New Roman" w:cs="Times New Roman"/>
      <w:b/>
      <w:color w:val="001B49"/>
      <w:szCs w:val="24"/>
    </w:rPr>
  </w:style>
  <w:style w:type="paragraph" w:customStyle="1" w:styleId="BoxNoteText">
    <w:name w:val="Box Note Text"/>
    <w:basedOn w:val="Normal"/>
    <w:rsid w:val="005A0B5B"/>
    <w:pPr>
      <w:pBdr>
        <w:top w:val="single" w:sz="12" w:space="1" w:color="001B49" w:shadow="1"/>
        <w:left w:val="single" w:sz="12" w:space="4" w:color="001B49" w:shadow="1"/>
        <w:bottom w:val="single" w:sz="12" w:space="1" w:color="001B49" w:shadow="1"/>
        <w:right w:val="single" w:sz="12" w:space="4" w:color="001B49" w:shadow="1"/>
      </w:pBdr>
      <w:spacing w:before="80" w:after="240"/>
      <w:contextualSpacing/>
    </w:pPr>
    <w:rPr>
      <w:rFonts w:eastAsia="Times New Roman" w:cs="Times New Roman"/>
      <w:sz w:val="20"/>
      <w:szCs w:val="20"/>
    </w:rPr>
  </w:style>
  <w:style w:type="paragraph" w:customStyle="1" w:styleId="BlockQuotationStyle">
    <w:name w:val="Block Quotation Style"/>
    <w:basedOn w:val="Normal"/>
    <w:rsid w:val="009740B6"/>
    <w:pPr>
      <w:spacing w:after="240"/>
      <w:ind w:left="720"/>
    </w:pPr>
    <w:rPr>
      <w:rFonts w:eastAsia="Times New Roman" w:cs="Times New Roman"/>
      <w:szCs w:val="24"/>
    </w:rPr>
  </w:style>
  <w:style w:type="character" w:customStyle="1" w:styleId="Heading5Char">
    <w:name w:val="Heading 5 Char"/>
    <w:basedOn w:val="DefaultParagraphFont"/>
    <w:link w:val="Heading5"/>
    <w:uiPriority w:val="9"/>
    <w:semiHidden/>
    <w:rsid w:val="009740B6"/>
    <w:rPr>
      <w:rFonts w:ascii="Lato" w:eastAsiaTheme="majorEastAsia" w:hAnsi="Lato" w:cstheme="majorBidi"/>
      <w:b/>
      <w:i/>
      <w:color w:val="2F5496" w:themeColor="accent1" w:themeShade="BF"/>
      <w:sz w:val="24"/>
      <w:szCs w:val="24"/>
    </w:rPr>
  </w:style>
  <w:style w:type="character" w:styleId="PlaceholderText">
    <w:name w:val="Placeholder Text"/>
    <w:basedOn w:val="DefaultParagraphFont"/>
    <w:uiPriority w:val="99"/>
    <w:semiHidden/>
    <w:rsid w:val="00114E44"/>
    <w:rPr>
      <w:color w:val="808080"/>
    </w:rPr>
  </w:style>
  <w:style w:type="character" w:styleId="UnresolvedMention">
    <w:name w:val="Unresolved Mention"/>
    <w:basedOn w:val="DefaultParagraphFont"/>
    <w:uiPriority w:val="99"/>
    <w:semiHidden/>
    <w:unhideWhenUsed/>
    <w:rsid w:val="00875B53"/>
    <w:rPr>
      <w:color w:val="605E5C"/>
      <w:shd w:val="clear" w:color="auto" w:fill="E1DFDD"/>
    </w:rPr>
  </w:style>
  <w:style w:type="character" w:styleId="FollowedHyperlink">
    <w:name w:val="FollowedHyperlink"/>
    <w:basedOn w:val="DefaultParagraphFont"/>
    <w:uiPriority w:val="99"/>
    <w:semiHidden/>
    <w:unhideWhenUsed/>
    <w:rsid w:val="00A82865"/>
    <w:rPr>
      <w:color w:val="954F72" w:themeColor="followedHyperlink"/>
      <w:u w:val="single"/>
    </w:rPr>
  </w:style>
  <w:style w:type="character" w:styleId="CommentReference">
    <w:name w:val="annotation reference"/>
    <w:basedOn w:val="DefaultParagraphFont"/>
    <w:uiPriority w:val="99"/>
    <w:semiHidden/>
    <w:unhideWhenUsed/>
    <w:rsid w:val="00515FC3"/>
    <w:rPr>
      <w:sz w:val="16"/>
      <w:szCs w:val="16"/>
    </w:rPr>
  </w:style>
  <w:style w:type="paragraph" w:styleId="CommentText">
    <w:name w:val="annotation text"/>
    <w:basedOn w:val="Normal"/>
    <w:link w:val="CommentTextChar"/>
    <w:uiPriority w:val="99"/>
    <w:semiHidden/>
    <w:unhideWhenUsed/>
    <w:rsid w:val="00515FC3"/>
    <w:pPr>
      <w:spacing w:line="240" w:lineRule="auto"/>
    </w:pPr>
    <w:rPr>
      <w:sz w:val="20"/>
      <w:szCs w:val="20"/>
    </w:rPr>
  </w:style>
  <w:style w:type="character" w:customStyle="1" w:styleId="CommentTextChar">
    <w:name w:val="Comment Text Char"/>
    <w:basedOn w:val="DefaultParagraphFont"/>
    <w:link w:val="CommentText"/>
    <w:uiPriority w:val="99"/>
    <w:semiHidden/>
    <w:rsid w:val="00515F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15FC3"/>
    <w:rPr>
      <w:b/>
      <w:bCs/>
    </w:rPr>
  </w:style>
  <w:style w:type="character" w:customStyle="1" w:styleId="CommentSubjectChar">
    <w:name w:val="Comment Subject Char"/>
    <w:basedOn w:val="CommentTextChar"/>
    <w:link w:val="CommentSubject"/>
    <w:uiPriority w:val="99"/>
    <w:semiHidden/>
    <w:rsid w:val="00515FC3"/>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35607">
      <w:bodyDiv w:val="1"/>
      <w:marLeft w:val="0"/>
      <w:marRight w:val="0"/>
      <w:marTop w:val="0"/>
      <w:marBottom w:val="0"/>
      <w:divBdr>
        <w:top w:val="none" w:sz="0" w:space="0" w:color="auto"/>
        <w:left w:val="none" w:sz="0" w:space="0" w:color="auto"/>
        <w:bottom w:val="none" w:sz="0" w:space="0" w:color="auto"/>
        <w:right w:val="none" w:sz="0" w:space="0" w:color="auto"/>
      </w:divBdr>
    </w:div>
    <w:div w:id="162472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s.ed.gov/ncee/wwc/Handbooks" TargetMode="External"/><Relationship Id="rId13" Type="http://schemas.openxmlformats.org/officeDocument/2006/relationships/hyperlink" Target="https://www.youtube.com/watch?v=27poYdVXQUk" TargetMode="External"/><Relationship Id="rId3" Type="http://schemas.openxmlformats.org/officeDocument/2006/relationships/settings" Target="settings.xml"/><Relationship Id="rId7" Type="http://schemas.openxmlformats.org/officeDocument/2006/relationships/hyperlink" Target="https://ies.ed.gov/ncee/wwc/Handbooks" TargetMode="External"/><Relationship Id="rId12" Type="http://schemas.openxmlformats.org/officeDocument/2006/relationships/hyperlink" Target="https://www.federalregister.gov/documents/2017/07/31/2017-15989/definitions-and-selection-criteria-that-apply-to-direct-grant-progra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2.ed.gov/policy/elsec/leg/essa/guidanceuseseinvestmen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es.ed.gov/ncee/wwc/Handbooks" TargetMode="External"/><Relationship Id="rId4" Type="http://schemas.openxmlformats.org/officeDocument/2006/relationships/webSettings" Target="webSettings.xml"/><Relationship Id="rId9" Type="http://schemas.openxmlformats.org/officeDocument/2006/relationships/hyperlink" Target="https://ies.ed.gov/ncee/wwc/Handbook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RELCentral@marzanoresearch.com" TargetMode="External"/><Relationship Id="rId2" Type="http://schemas.openxmlformats.org/officeDocument/2006/relationships/hyperlink" Target="mailto:RELCentral@marzanoresearch.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10_REL\REL%202017\REL%20Templates\Task%205\Templates%20for%20Stakeholders\Meeting%20Materials\Task%205%20Materials%20-%20Handout%202b%20(table,%20landscap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30CD3-7F92-4C74-893C-654038AC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Task 5 Materials - Handout 2b (table, landscape) Template.dotx</Template>
  <TotalTime>3</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Cherasaro</dc:creator>
  <cp:keywords/>
  <dc:description/>
  <cp:lastModifiedBy>Douglas Van Dine</cp:lastModifiedBy>
  <cp:revision>2</cp:revision>
  <dcterms:created xsi:type="dcterms:W3CDTF">2020-01-14T18:09:00Z</dcterms:created>
  <dcterms:modified xsi:type="dcterms:W3CDTF">2020-01-14T18:09:00Z</dcterms:modified>
</cp:coreProperties>
</file>