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C8" w:rsidRPr="00AD155D" w:rsidRDefault="00206633" w:rsidP="008E20C8">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58240" behindDoc="1" locked="0" layoutInCell="1" allowOverlap="1" wp14:anchorId="1FC753AE" wp14:editId="3CE1F58E">
            <wp:simplePos x="0" y="0"/>
            <wp:positionH relativeFrom="column">
              <wp:posOffset>8143875</wp:posOffset>
            </wp:positionH>
            <wp:positionV relativeFrom="paragraph">
              <wp:posOffset>-61595</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8E20C8">
        <w:rPr>
          <w:noProof/>
        </w:rPr>
        <w:drawing>
          <wp:anchor distT="0" distB="0" distL="114300" distR="114300" simplePos="0" relativeHeight="251660288" behindDoc="1" locked="0" layoutInCell="1" allowOverlap="1" wp14:anchorId="70E48A94" wp14:editId="0AA54555">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8E20C8" w:rsidRPr="0072255B">
        <w:rPr>
          <w:rFonts w:asciiTheme="minorHAnsi" w:hAnsiTheme="minorHAnsi" w:cs="Arial"/>
          <w:sz w:val="20"/>
          <w:highlight w:val="lightGray"/>
        </w:rPr>
        <w:t>New Program</w:t>
      </w:r>
      <w:r w:rsidR="008E20C8">
        <w:rPr>
          <w:rFonts w:asciiTheme="minorHAnsi" w:hAnsiTheme="minorHAnsi" w:cs="Arial"/>
          <w:sz w:val="20"/>
        </w:rPr>
        <w:t xml:space="preserve"> </w:t>
      </w:r>
      <w:r w:rsidR="008E20C8">
        <w:rPr>
          <w:rFonts w:asciiTheme="minorHAnsi" w:hAnsiTheme="minorHAnsi" w:cs="Arial"/>
          <w:sz w:val="20"/>
          <w:u w:val="single"/>
        </w:rPr>
        <w:tab/>
      </w:r>
      <w:r w:rsidR="008E20C8" w:rsidRPr="008B4511">
        <w:rPr>
          <w:rFonts w:asciiTheme="minorHAnsi" w:hAnsiTheme="minorHAnsi" w:cs="Arial"/>
          <w:sz w:val="18"/>
          <w:szCs w:val="18"/>
        </w:rPr>
        <w:tab/>
      </w:r>
      <w:r w:rsidR="008E20C8" w:rsidRPr="00AD155D">
        <w:rPr>
          <w:rFonts w:asciiTheme="minorHAnsi" w:hAnsiTheme="minorHAnsi" w:cs="Arial"/>
          <w:sz w:val="22"/>
          <w:szCs w:val="22"/>
        </w:rPr>
        <w:t>Rule 24 Matrix</w:t>
      </w:r>
    </w:p>
    <w:p w:rsidR="008E20C8" w:rsidRPr="00AD155D" w:rsidRDefault="008E20C8" w:rsidP="008E20C8">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8E20C8" w:rsidRPr="008B4511" w:rsidRDefault="008E20C8" w:rsidP="008E20C8">
      <w:pPr>
        <w:tabs>
          <w:tab w:val="center" w:pos="7200"/>
        </w:tabs>
        <w:rPr>
          <w:rFonts w:asciiTheme="minorHAnsi" w:hAnsiTheme="minorHAnsi" w:cs="Arial"/>
          <w:b/>
          <w:sz w:val="18"/>
          <w:szCs w:val="18"/>
        </w:rPr>
      </w:pPr>
    </w:p>
    <w:p w:rsidR="008E20C8" w:rsidRPr="00A963B6" w:rsidRDefault="008E20C8" w:rsidP="008E20C8">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8E20C8" w:rsidRPr="00A963B6" w:rsidRDefault="008E20C8" w:rsidP="008E20C8">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8E20C8" w:rsidRPr="008B4511" w:rsidRDefault="008E20C8" w:rsidP="008E20C8">
      <w:pPr>
        <w:rPr>
          <w:rFonts w:asciiTheme="minorHAnsi" w:hAnsiTheme="minorHAnsi" w:cs="Arial"/>
          <w:b/>
          <w:bCs/>
          <w:sz w:val="18"/>
          <w:szCs w:val="18"/>
        </w:rPr>
      </w:pPr>
    </w:p>
    <w:p w:rsidR="008E20C8" w:rsidRPr="006F7D59" w:rsidRDefault="008E20C8" w:rsidP="008E20C8">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EARLY CHILDHOOD EDUCATION</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PK-GRADE 3</w:t>
      </w:r>
    </w:p>
    <w:p w:rsidR="008E20C8" w:rsidRPr="009471A5" w:rsidRDefault="008E20C8" w:rsidP="008E20C8">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18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SUPPLEMENTAL</w:t>
      </w:r>
    </w:p>
    <w:p w:rsidR="008E20C8" w:rsidRPr="008B4511" w:rsidRDefault="008E20C8" w:rsidP="008E20C8">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E20C8" w:rsidRPr="008B4511" w:rsidTr="005635BB">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8E20C8" w:rsidRPr="00157852" w:rsidRDefault="008E20C8" w:rsidP="00331695">
            <w:pPr>
              <w:ind w:left="113" w:right="113"/>
              <w:rPr>
                <w:rFonts w:asciiTheme="minorHAnsi" w:hAnsiTheme="minorHAnsi"/>
                <w:b/>
                <w:sz w:val="20"/>
                <w:szCs w:val="20"/>
              </w:rPr>
            </w:pPr>
            <w:bookmarkStart w:id="0" w:name="_GoBack" w:colFirst="0" w:colLast="0"/>
            <w:r w:rsidRPr="00157852">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8E20C8" w:rsidRPr="00A963B6" w:rsidRDefault="008E20C8"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5635BB">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157852" w:rsidRDefault="00855DEC" w:rsidP="00A13C07">
            <w:pPr>
              <w:tabs>
                <w:tab w:val="left" w:pos="1800"/>
                <w:tab w:val="left" w:pos="4320"/>
              </w:tabs>
              <w:rPr>
                <w:rFonts w:asciiTheme="minorHAnsi" w:hAnsiTheme="minorHAnsi"/>
                <w:sz w:val="18"/>
                <w:szCs w:val="18"/>
                <w:u w:val="single"/>
              </w:rPr>
            </w:pPr>
            <w:r w:rsidRPr="00157852">
              <w:rPr>
                <w:rFonts w:asciiTheme="minorHAnsi" w:hAnsiTheme="minorHAnsi"/>
                <w:b/>
                <w:sz w:val="18"/>
                <w:szCs w:val="18"/>
                <w:u w:val="single"/>
              </w:rPr>
              <w:t>D</w:t>
            </w:r>
            <w:r w:rsidRPr="00157852">
              <w:rPr>
                <w:rFonts w:asciiTheme="minorHAnsi" w:hAnsiTheme="minorHAnsi"/>
                <w:b/>
                <w:sz w:val="18"/>
                <w:szCs w:val="18"/>
              </w:rPr>
              <w:t xml:space="preserve"> Certification Endorsement Requirements: </w:t>
            </w:r>
            <w:r w:rsidR="00A13C07" w:rsidRPr="00157852">
              <w:rPr>
                <w:rFonts w:asciiTheme="minorHAnsi" w:hAnsiTheme="minorHAnsi"/>
                <w:sz w:val="18"/>
                <w:szCs w:val="18"/>
              </w:rPr>
              <w:t>This</w:t>
            </w:r>
            <w:r w:rsidRPr="00157852">
              <w:rPr>
                <w:rFonts w:asciiTheme="minorHAnsi" w:hAnsiTheme="minorHAnsi"/>
                <w:sz w:val="18"/>
                <w:szCs w:val="18"/>
              </w:rPr>
              <w:t xml:space="preserve"> endorsement require</w:t>
            </w:r>
            <w:r w:rsidR="00A13C07" w:rsidRPr="00157852">
              <w:rPr>
                <w:rFonts w:asciiTheme="minorHAnsi" w:hAnsiTheme="minorHAnsi"/>
                <w:sz w:val="18"/>
                <w:szCs w:val="18"/>
              </w:rPr>
              <w:t>s</w:t>
            </w:r>
            <w:r w:rsidRPr="00157852">
              <w:rPr>
                <w:rFonts w:asciiTheme="minorHAnsi" w:hAnsiTheme="minorHAnsi"/>
                <w:sz w:val="18"/>
                <w:szCs w:val="18"/>
              </w:rPr>
              <w:t xml:space="preserve"> a minimum of </w:t>
            </w:r>
            <w:r w:rsidRPr="00157852">
              <w:rPr>
                <w:rFonts w:asciiTheme="minorHAnsi" w:hAnsiTheme="minorHAnsi"/>
                <w:b/>
                <w:sz w:val="18"/>
                <w:szCs w:val="18"/>
              </w:rPr>
              <w:t>18 semester hours</w:t>
            </w:r>
            <w:r w:rsidRPr="00157852">
              <w:rPr>
                <w:rFonts w:asciiTheme="minorHAnsi" w:hAnsiTheme="minorHAnsi"/>
                <w:sz w:val="18"/>
                <w:szCs w:val="18"/>
              </w:rPr>
              <w:t xml:space="preserve"> specific to early childhood education that address preschool</w:t>
            </w:r>
            <w:r w:rsidR="00A13C07" w:rsidRPr="00157852">
              <w:rPr>
                <w:rFonts w:asciiTheme="minorHAnsi" w:hAnsiTheme="minorHAnsi"/>
                <w:sz w:val="18"/>
                <w:szCs w:val="18"/>
              </w:rPr>
              <w:t xml:space="preserve"> and</w:t>
            </w:r>
            <w:r w:rsidRPr="00157852">
              <w:rPr>
                <w:rFonts w:asciiTheme="minorHAnsi" w:hAnsiTheme="minorHAnsi"/>
                <w:sz w:val="18"/>
                <w:szCs w:val="18"/>
              </w:rPr>
              <w:t xml:space="preserve"> </w:t>
            </w:r>
            <w:r w:rsidR="00BE0F5A" w:rsidRPr="00157852">
              <w:rPr>
                <w:rFonts w:asciiTheme="minorHAnsi" w:hAnsiTheme="minorHAnsi"/>
                <w:sz w:val="18"/>
                <w:szCs w:val="18"/>
              </w:rPr>
              <w:t>kindergarten levels and includes the identification of deficiencies and effective instructional and intervention strategies related to mathematics and reading.</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157852" w:rsidRDefault="00772162" w:rsidP="00772162">
            <w:pPr>
              <w:ind w:left="113" w:right="113"/>
              <w:rPr>
                <w:rFonts w:asciiTheme="minorHAnsi" w:hAnsiTheme="minorHAnsi"/>
                <w:b/>
                <w:sz w:val="18"/>
                <w:szCs w:val="18"/>
              </w:rPr>
            </w:pPr>
            <w:r w:rsidRPr="00157852">
              <w:rPr>
                <w:rFonts w:asciiTheme="minorHAnsi" w:hAnsiTheme="minorHAnsi"/>
                <w:b/>
                <w:sz w:val="18"/>
                <w:szCs w:val="18"/>
              </w:rPr>
              <w:t>EXAMPLE:</w:t>
            </w:r>
            <w:r w:rsidRPr="00157852">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2408E1">
            <w:pPr>
              <w:rPr>
                <w:rFonts w:ascii="Calibri" w:hAnsi="Calibri" w:cs="Calibri"/>
                <w:sz w:val="18"/>
                <w:szCs w:val="18"/>
              </w:rPr>
            </w:pPr>
            <w:r w:rsidRPr="00157852">
              <w:rPr>
                <w:rFonts w:ascii="Calibri" w:hAnsi="Calibri" w:cs="Calibri"/>
                <w:sz w:val="18"/>
                <w:szCs w:val="18"/>
                <w:u w:val="single"/>
              </w:rPr>
              <w:t>D1</w:t>
            </w:r>
            <w:r w:rsidRPr="00157852">
              <w:rPr>
                <w:rFonts w:ascii="Calibri" w:hAnsi="Calibri" w:cs="Calibri"/>
                <w:sz w:val="18"/>
                <w:szCs w:val="18"/>
              </w:rPr>
              <w:t xml:space="preserve"> Practicum.  Candidates must complete a 45 clock-hour practicum working with preschool (prekindergarten) children.</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bottom w:val="single" w:sz="4" w:space="0" w:color="auto"/>
            </w:tcBorders>
          </w:tcPr>
          <w:p w:rsidR="009509C4" w:rsidRPr="00157852" w:rsidRDefault="009509C4" w:rsidP="009509C4">
            <w:pPr>
              <w:pStyle w:val="ListParagraph"/>
              <w:numPr>
                <w:ilvl w:val="0"/>
                <w:numId w:val="17"/>
              </w:numPr>
              <w:rPr>
                <w:rFonts w:ascii="Calibri" w:hAnsi="Calibri" w:cs="Calibri"/>
                <w:sz w:val="18"/>
                <w:szCs w:val="18"/>
              </w:rPr>
            </w:pPr>
            <w:r w:rsidRPr="00157852">
              <w:rPr>
                <w:rFonts w:ascii="Calibri" w:hAnsi="Calibri" w:cs="Calibri"/>
                <w:b/>
                <w:sz w:val="18"/>
                <w:szCs w:val="18"/>
              </w:rPr>
              <w:t>Promoting Child Development and Learning</w:t>
            </w:r>
            <w:r w:rsidRPr="00157852">
              <w:rPr>
                <w:rFonts w:ascii="Calibri" w:hAnsi="Calibri" w:cs="Calibri"/>
                <w:sz w:val="18"/>
                <w:szCs w:val="18"/>
              </w:rPr>
              <w:t xml:space="preserve"> - 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bottom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Know and understand young children’s characteristics and needs, from birth through age 8.</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bottom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Know and understand the multiple influences on early development and learning, and</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 xml:space="preserve">Use developmental knowledge to create healthy, respectful, supportive, and challenging learning environments for young children.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0"/>
                <w:numId w:val="17"/>
              </w:numPr>
              <w:rPr>
                <w:rFonts w:ascii="Calibri" w:hAnsi="Calibri" w:cs="Calibri"/>
                <w:sz w:val="18"/>
                <w:szCs w:val="18"/>
              </w:rPr>
            </w:pPr>
            <w:r w:rsidRPr="00157852">
              <w:rPr>
                <w:rFonts w:ascii="Calibri" w:hAnsi="Calibri" w:cs="Calibri"/>
                <w:b/>
                <w:sz w:val="18"/>
                <w:szCs w:val="18"/>
              </w:rPr>
              <w:t xml:space="preserve">Building Family and Community Relationships - </w:t>
            </w:r>
            <w:r w:rsidRPr="00157852">
              <w:rPr>
                <w:rFonts w:ascii="Calibri" w:hAnsi="Calibri" w:cs="Calibri"/>
                <w:sz w:val="18"/>
                <w:szCs w:val="18"/>
              </w:rPr>
              <w:t xml:space="preserve">Candidates prepared in early childhood degree programs understand that successful early childhood education depends upon partnerships with children’s families and communities.  They know about, understand, and value the importance and complex </w:t>
            </w:r>
            <w:r w:rsidRPr="00157852">
              <w:rPr>
                <w:rFonts w:ascii="Calibri" w:hAnsi="Calibri" w:cs="Calibri"/>
                <w:sz w:val="18"/>
                <w:szCs w:val="18"/>
              </w:rPr>
              <w:lastRenderedPageBreak/>
              <w:t xml:space="preserve">characteristics of children’s families and communities.  They use this understanding to create respectful, reciprocal relationships that support and empower families, and to involve all families in their children’s development and learning.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Know about and understand diverse family and community characteristics.</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Support and engage families and communities through respectful, reciprocal relationships, and</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 xml:space="preserve">Involve families and communities in young children’s development and learning.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0"/>
                <w:numId w:val="17"/>
              </w:numPr>
              <w:rPr>
                <w:rFonts w:ascii="Calibri" w:hAnsi="Calibri" w:cs="Calibri"/>
                <w:sz w:val="18"/>
                <w:szCs w:val="18"/>
              </w:rPr>
            </w:pPr>
            <w:r w:rsidRPr="00157852">
              <w:rPr>
                <w:rFonts w:ascii="Calibri" w:hAnsi="Calibri" w:cs="Calibri"/>
                <w:b/>
                <w:sz w:val="18"/>
                <w:szCs w:val="18"/>
              </w:rPr>
              <w:t xml:space="preserve">Observing, Documenting, and Assessing to Support Young Children and Families - </w:t>
            </w:r>
            <w:r w:rsidRPr="00157852">
              <w:rPr>
                <w:rFonts w:ascii="Calibri" w:hAnsi="Calibri" w:cs="Calibri"/>
                <w:sz w:val="18"/>
                <w:szCs w:val="18"/>
              </w:rPr>
              <w:t xml:space="preserve">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 xml:space="preserve">Understand the goals, benefits, and uses of assessment – including its use in development of appropriate goals, curriculum, and teaching strategies for young children,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623"/>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 xml:space="preserve">Know about and use observation, documentation, and other appropriate assessment tools and approaches, including the use of technology in documentation, assessment, and data collection,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lastRenderedPageBreak/>
              <w:t>Understand and practice responsible assessment to promote positive outcomes for each child, including the use of assistive technology for children with disabilities, and</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 xml:space="preserve">Know about assessment partnerships with families and with professional colleagues to build effective learning environments.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0"/>
                <w:numId w:val="17"/>
              </w:numPr>
              <w:rPr>
                <w:rFonts w:ascii="Calibri" w:hAnsi="Calibri" w:cs="Calibri"/>
                <w:sz w:val="18"/>
                <w:szCs w:val="18"/>
              </w:rPr>
            </w:pPr>
            <w:r w:rsidRPr="00157852">
              <w:rPr>
                <w:rFonts w:ascii="Calibri" w:hAnsi="Calibri" w:cs="Calibri"/>
                <w:b/>
                <w:sz w:val="18"/>
                <w:szCs w:val="18"/>
              </w:rPr>
              <w:t>Using Developmentally Effective Approaches</w:t>
            </w:r>
            <w:r w:rsidRPr="00157852">
              <w:rPr>
                <w:rFonts w:ascii="Calibri" w:hAnsi="Calibri" w:cs="Calibri"/>
                <w:sz w:val="18"/>
                <w:szCs w:val="18"/>
              </w:rPr>
              <w:t xml:space="preserve"> - Candidates prepared in early childhood degree programs understand that teaching and learning with young children is a complex enterprise, and its details vary depending on children’s ages, characteristics, and the settings within which teaching and learning occur.  They understand and use positive relationships and supportive interactions as</w:t>
            </w:r>
            <w:r w:rsidRPr="00157852">
              <w:rPr>
                <w:rFonts w:ascii="Calibri" w:hAnsi="Calibri" w:cs="Calibri"/>
                <w:sz w:val="18"/>
                <w:szCs w:val="18"/>
                <w:u w:val="single"/>
              </w:rPr>
              <w:t xml:space="preserve"> </w:t>
            </w:r>
            <w:r w:rsidRPr="00157852">
              <w:rPr>
                <w:rFonts w:ascii="Calibri" w:hAnsi="Calibri" w:cs="Calibri"/>
                <w:sz w:val="18"/>
                <w:szCs w:val="18"/>
              </w:rPr>
              <w:t xml:space="preserve">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Understand positive relationships and supportive interactions as the foundation of their work with young children,</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Know and understand effective strategies and tools for early education, including appropriate uses of technology,</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Use a broad repertoire of developmentally appropriate teaching/learning approaches, and</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182"/>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 xml:space="preserve">Reflect on own practice to promote positive outcomes for each child.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0"/>
                <w:numId w:val="17"/>
              </w:numPr>
              <w:rPr>
                <w:rFonts w:ascii="Calibri" w:hAnsi="Calibri" w:cs="Calibri"/>
                <w:sz w:val="18"/>
                <w:szCs w:val="18"/>
              </w:rPr>
            </w:pPr>
            <w:r w:rsidRPr="00157852">
              <w:rPr>
                <w:rFonts w:ascii="Calibri" w:hAnsi="Calibri" w:cs="Calibri"/>
                <w:b/>
                <w:sz w:val="18"/>
                <w:szCs w:val="18"/>
              </w:rPr>
              <w:lastRenderedPageBreak/>
              <w:t>Using Content Knowledge to Build Meaningful Curriculum</w:t>
            </w:r>
            <w:r w:rsidRPr="00157852">
              <w:rPr>
                <w:rFonts w:ascii="Calibri" w:hAnsi="Calibri" w:cs="Calibri"/>
                <w:sz w:val="18"/>
                <w:szCs w:val="18"/>
              </w:rPr>
              <w:t xml:space="preserve"> - 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Understand content knowledge and resources in academic disciplines:  language and literacy; the arts – music, creative movement, dance, drama, visual arts; mathematics; science, physical activity, physical education, health and safety; and social studies,</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Know and use the central concepts, inquiry tools, and structures of content areas or academic disciplines, and</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Use own knowledge, appropriate early learning standards, and other resources to design, implement, and evaluate developmentally meaningful and challenging curriculum for each child.</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650"/>
        </w:trPr>
        <w:tc>
          <w:tcPr>
            <w:tcW w:w="4525" w:type="dxa"/>
            <w:gridSpan w:val="2"/>
            <w:tcBorders>
              <w:top w:val="single" w:sz="4" w:space="0" w:color="auto"/>
            </w:tcBorders>
          </w:tcPr>
          <w:p w:rsidR="009509C4" w:rsidRPr="00157852" w:rsidRDefault="009509C4" w:rsidP="009509C4">
            <w:pPr>
              <w:pStyle w:val="ListParagraph"/>
              <w:numPr>
                <w:ilvl w:val="0"/>
                <w:numId w:val="17"/>
              </w:numPr>
              <w:rPr>
                <w:rFonts w:ascii="Calibri" w:hAnsi="Calibri" w:cs="Calibri"/>
                <w:sz w:val="18"/>
                <w:szCs w:val="18"/>
              </w:rPr>
            </w:pPr>
            <w:r w:rsidRPr="00157852">
              <w:rPr>
                <w:rFonts w:ascii="Calibri" w:hAnsi="Calibri" w:cs="Calibri"/>
                <w:b/>
                <w:sz w:val="18"/>
                <w:szCs w:val="18"/>
              </w:rPr>
              <w:lastRenderedPageBreak/>
              <w:t>Becoming a Professional</w:t>
            </w:r>
            <w:r w:rsidRPr="00157852">
              <w:rPr>
                <w:rFonts w:ascii="Calibri" w:hAnsi="Calibri" w:cs="Calibri"/>
                <w:sz w:val="18"/>
                <w:szCs w:val="18"/>
              </w:rPr>
              <w:t xml:space="preserve"> - 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Identify and involve oneself with the early childhood field,</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Know about and uphold ethical standards and other early childhood professional guidelines,</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Engage in continuous, collaborative learning to inform practice; using technology effectively with young children, with peers, and as a professional resource,</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Integrate knowledgeable, reflective, and critical perspectives on early education, and</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 xml:space="preserve">Engage in informed advocacy for young children and the early childhood profession.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0"/>
                <w:numId w:val="17"/>
              </w:numPr>
              <w:rPr>
                <w:rFonts w:ascii="Calibri" w:hAnsi="Calibri" w:cs="Calibri"/>
                <w:sz w:val="18"/>
                <w:szCs w:val="18"/>
              </w:rPr>
            </w:pPr>
            <w:r w:rsidRPr="00157852">
              <w:rPr>
                <w:rFonts w:ascii="Calibri" w:hAnsi="Calibri" w:cs="Calibri"/>
                <w:b/>
                <w:sz w:val="18"/>
                <w:szCs w:val="18"/>
              </w:rPr>
              <w:t xml:space="preserve">Early Childhood Field Experiences - </w:t>
            </w:r>
            <w:r w:rsidRPr="00157852">
              <w:rPr>
                <w:rFonts w:ascii="Calibri" w:hAnsi="Calibri" w:cs="Calibri"/>
                <w:sz w:val="18"/>
                <w:szCs w:val="18"/>
              </w:rPr>
              <w:t xml:space="preserve">Field experiences and clinical practice are planned and sequenced so that candidates develop the knowledge, skills and professional dispositions necessary to promote the development and learning of young children across the entire developmental period of early childhood – in the early childhood age groups (ages 3 through 5 and kindergarten) </w:t>
            </w:r>
            <w:r w:rsidRPr="00157852">
              <w:rPr>
                <w:rFonts w:ascii="Calibri" w:hAnsi="Calibri" w:cs="Calibri"/>
                <w:i/>
                <w:sz w:val="18"/>
                <w:szCs w:val="18"/>
              </w:rPr>
              <w:t xml:space="preserve">and </w:t>
            </w:r>
            <w:r w:rsidRPr="00157852">
              <w:rPr>
                <w:rFonts w:ascii="Calibri" w:hAnsi="Calibri" w:cs="Calibri"/>
                <w:sz w:val="18"/>
                <w:szCs w:val="18"/>
              </w:rPr>
              <w:t xml:space="preserve">in the variety of settings that offer early education (such as early school grades, child care centers and homes, and Head Start programs.) </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480"/>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lastRenderedPageBreak/>
              <w:t>Opportunities to observe and practice in early childhood age groups (ages 3 through 5 and kindergarten), and</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tr w:rsidR="009509C4" w:rsidRPr="008B4511" w:rsidTr="005635BB">
        <w:trPr>
          <w:trHeight w:val="144"/>
        </w:trPr>
        <w:tc>
          <w:tcPr>
            <w:tcW w:w="4525" w:type="dxa"/>
            <w:gridSpan w:val="2"/>
            <w:tcBorders>
              <w:top w:val="single" w:sz="4" w:space="0" w:color="auto"/>
            </w:tcBorders>
          </w:tcPr>
          <w:p w:rsidR="009509C4" w:rsidRPr="00157852" w:rsidRDefault="009509C4" w:rsidP="009509C4">
            <w:pPr>
              <w:pStyle w:val="ListParagraph"/>
              <w:numPr>
                <w:ilvl w:val="1"/>
                <w:numId w:val="17"/>
              </w:numPr>
              <w:rPr>
                <w:rFonts w:ascii="Calibri" w:hAnsi="Calibri" w:cs="Calibri"/>
                <w:sz w:val="18"/>
                <w:szCs w:val="18"/>
              </w:rPr>
            </w:pPr>
            <w:r w:rsidRPr="00157852">
              <w:rPr>
                <w:rFonts w:ascii="Calibri" w:hAnsi="Calibri" w:cs="Calibri"/>
                <w:sz w:val="18"/>
                <w:szCs w:val="18"/>
              </w:rPr>
              <w:t>Opportunities to observe and practice in early education settings (such as child care centers and homes, preschools, and Head Start programs.)</w:t>
            </w:r>
          </w:p>
        </w:tc>
        <w:tc>
          <w:tcPr>
            <w:tcW w:w="288" w:type="dxa"/>
            <w:vAlign w:val="center"/>
          </w:tcPr>
          <w:p w:rsidR="009509C4" w:rsidRPr="008B4511" w:rsidRDefault="009509C4" w:rsidP="00B65821">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c>
          <w:tcPr>
            <w:tcW w:w="288" w:type="dxa"/>
            <w:vAlign w:val="center"/>
          </w:tcPr>
          <w:p w:rsidR="009509C4" w:rsidRPr="008B4511" w:rsidRDefault="009509C4" w:rsidP="00C96A63">
            <w:pPr>
              <w:tabs>
                <w:tab w:val="left" w:pos="1800"/>
                <w:tab w:val="left" w:pos="4320"/>
              </w:tabs>
              <w:jc w:val="center"/>
              <w:rPr>
                <w:rFonts w:asciiTheme="minorHAnsi" w:hAnsiTheme="minorHAnsi" w:cs="Arial"/>
                <w:b/>
                <w:bCs/>
                <w:sz w:val="18"/>
                <w:szCs w:val="18"/>
              </w:rPr>
            </w:pPr>
          </w:p>
        </w:tc>
      </w:tr>
      <w:bookmarkEnd w:id="0"/>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8E20C8"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t xml:space="preserve">Early Childhood Education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157852">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157852">
      <w:rPr>
        <w:rStyle w:val="PageNumber"/>
        <w:noProof/>
        <w:sz w:val="14"/>
      </w:rPr>
      <w:t>6</w:t>
    </w:r>
    <w:r w:rsidRPr="005C2FE3">
      <w:rPr>
        <w:rStyle w:val="PageNumber"/>
        <w:sz w:val="14"/>
      </w:rPr>
      <w:fldChar w:fldCharType="end"/>
    </w:r>
    <w:r w:rsidR="00C34708">
      <w:rPr>
        <w:rStyle w:val="PageNumber"/>
        <w:sz w:val="14"/>
      </w:rPr>
      <w:tab/>
      <w:t xml:space="preserve">Rule24 </w:t>
    </w:r>
    <w:r w:rsidR="00D96163">
      <w:rPr>
        <w:rStyle w:val="PageNumber"/>
        <w:sz w:val="14"/>
      </w:rPr>
      <w:t xml:space="preserve">August </w:t>
    </w:r>
    <w:r w:rsidR="00BE0F5A">
      <w:rPr>
        <w:rStyle w:val="PageNumber"/>
        <w:sz w:val="14"/>
      </w:rPr>
      <w:t>2018 Version</w:t>
    </w:r>
    <w:r w:rsidR="00D96163">
      <w:rPr>
        <w:rStyle w:val="PageNumbe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850FB1"/>
    <w:multiLevelType w:val="multilevel"/>
    <w:tmpl w:val="554805A8"/>
    <w:numStyleLink w:val="StyleFolios"/>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4"/>
  </w:num>
  <w:num w:numId="5">
    <w:abstractNumId w:val="15"/>
  </w:num>
  <w:num w:numId="6">
    <w:abstractNumId w:val="1"/>
  </w:num>
  <w:num w:numId="7">
    <w:abstractNumId w:val="6"/>
  </w:num>
  <w:num w:numId="8">
    <w:abstractNumId w:val="16"/>
  </w:num>
  <w:num w:numId="9">
    <w:abstractNumId w:val="11"/>
  </w:num>
  <w:num w:numId="10">
    <w:abstractNumId w:val="5"/>
  </w:num>
  <w:num w:numId="11">
    <w:abstractNumId w:val="12"/>
  </w:num>
  <w:num w:numId="12">
    <w:abstractNumId w:val="2"/>
  </w:num>
  <w:num w:numId="13">
    <w:abstractNumId w:val="8"/>
  </w:num>
  <w:num w:numId="14">
    <w:abstractNumId w:val="3"/>
  </w:num>
  <w:num w:numId="15">
    <w:abstractNumId w:val="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1476A"/>
    <w:rsid w:val="00027659"/>
    <w:rsid w:val="0003468F"/>
    <w:rsid w:val="00094BE9"/>
    <w:rsid w:val="00146FEB"/>
    <w:rsid w:val="00157852"/>
    <w:rsid w:val="00195F6A"/>
    <w:rsid w:val="001C5102"/>
    <w:rsid w:val="001D3637"/>
    <w:rsid w:val="001D6BBC"/>
    <w:rsid w:val="001E0940"/>
    <w:rsid w:val="001E7929"/>
    <w:rsid w:val="00206633"/>
    <w:rsid w:val="002154CB"/>
    <w:rsid w:val="00215D90"/>
    <w:rsid w:val="002408E1"/>
    <w:rsid w:val="00251B76"/>
    <w:rsid w:val="00285946"/>
    <w:rsid w:val="00295EB5"/>
    <w:rsid w:val="002F4380"/>
    <w:rsid w:val="002F6567"/>
    <w:rsid w:val="0030040B"/>
    <w:rsid w:val="00317E27"/>
    <w:rsid w:val="00334156"/>
    <w:rsid w:val="003B1AFD"/>
    <w:rsid w:val="003C2DEA"/>
    <w:rsid w:val="003E0D30"/>
    <w:rsid w:val="003E6EDC"/>
    <w:rsid w:val="003F0678"/>
    <w:rsid w:val="003F08A5"/>
    <w:rsid w:val="003F277A"/>
    <w:rsid w:val="00410376"/>
    <w:rsid w:val="00436289"/>
    <w:rsid w:val="00507419"/>
    <w:rsid w:val="005207B2"/>
    <w:rsid w:val="005635BB"/>
    <w:rsid w:val="0059700F"/>
    <w:rsid w:val="005F1910"/>
    <w:rsid w:val="00602B95"/>
    <w:rsid w:val="00631A72"/>
    <w:rsid w:val="0064745F"/>
    <w:rsid w:val="00681112"/>
    <w:rsid w:val="00690324"/>
    <w:rsid w:val="006947AF"/>
    <w:rsid w:val="006B523A"/>
    <w:rsid w:val="006D5AEE"/>
    <w:rsid w:val="006D76F6"/>
    <w:rsid w:val="00701084"/>
    <w:rsid w:val="00704CF6"/>
    <w:rsid w:val="00710484"/>
    <w:rsid w:val="007653EF"/>
    <w:rsid w:val="00772162"/>
    <w:rsid w:val="00787AA1"/>
    <w:rsid w:val="007E70C2"/>
    <w:rsid w:val="008500BE"/>
    <w:rsid w:val="00855DEC"/>
    <w:rsid w:val="00861C4B"/>
    <w:rsid w:val="008656D9"/>
    <w:rsid w:val="00871E91"/>
    <w:rsid w:val="0088439A"/>
    <w:rsid w:val="008B4511"/>
    <w:rsid w:val="008D2A03"/>
    <w:rsid w:val="008D3C6F"/>
    <w:rsid w:val="008E20C8"/>
    <w:rsid w:val="008F58CC"/>
    <w:rsid w:val="009509C4"/>
    <w:rsid w:val="00961B50"/>
    <w:rsid w:val="00964732"/>
    <w:rsid w:val="0099008B"/>
    <w:rsid w:val="009B38DD"/>
    <w:rsid w:val="009F4AB6"/>
    <w:rsid w:val="009F6B24"/>
    <w:rsid w:val="00A13C07"/>
    <w:rsid w:val="00A43816"/>
    <w:rsid w:val="00A75F31"/>
    <w:rsid w:val="00A7766F"/>
    <w:rsid w:val="00AE6AD8"/>
    <w:rsid w:val="00B64236"/>
    <w:rsid w:val="00B65821"/>
    <w:rsid w:val="00B6793B"/>
    <w:rsid w:val="00B701C9"/>
    <w:rsid w:val="00B86BD1"/>
    <w:rsid w:val="00BB788D"/>
    <w:rsid w:val="00BD6AE4"/>
    <w:rsid w:val="00BE0F5A"/>
    <w:rsid w:val="00BF5138"/>
    <w:rsid w:val="00BF5EE2"/>
    <w:rsid w:val="00C34708"/>
    <w:rsid w:val="00C56F19"/>
    <w:rsid w:val="00C81027"/>
    <w:rsid w:val="00C9241D"/>
    <w:rsid w:val="00CB29E7"/>
    <w:rsid w:val="00D0281E"/>
    <w:rsid w:val="00D06414"/>
    <w:rsid w:val="00D368FD"/>
    <w:rsid w:val="00D96163"/>
    <w:rsid w:val="00DA60F8"/>
    <w:rsid w:val="00DD5578"/>
    <w:rsid w:val="00DD72B6"/>
    <w:rsid w:val="00DF194A"/>
    <w:rsid w:val="00DF4C22"/>
    <w:rsid w:val="00E14965"/>
    <w:rsid w:val="00E2242B"/>
    <w:rsid w:val="00E36145"/>
    <w:rsid w:val="00E45F4E"/>
    <w:rsid w:val="00E90F3E"/>
    <w:rsid w:val="00E92956"/>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C0EF8BA-3EEE-4FD7-85A3-8AD387B8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BE0F5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8E08-BD76-4E69-AEBA-06500807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C17BFB96.dotm</Template>
  <TotalTime>8</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8</cp:revision>
  <cp:lastPrinted>2013-01-23T20:24:00Z</cp:lastPrinted>
  <dcterms:created xsi:type="dcterms:W3CDTF">2016-01-28T22:11:00Z</dcterms:created>
  <dcterms:modified xsi:type="dcterms:W3CDTF">2019-02-28T22:46:00Z</dcterms:modified>
</cp:coreProperties>
</file>